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18"/>
        <w:gridCol w:w="1457"/>
        <w:gridCol w:w="2994"/>
        <w:gridCol w:w="2605"/>
        <w:gridCol w:w="2816"/>
      </w:tblGrid>
      <w:tr w:rsidR="00A652FB" w:rsidRPr="00000EED" w14:paraId="30C6C27A" w14:textId="77777777" w:rsidTr="00000EED">
        <w:tc>
          <w:tcPr>
            <w:tcW w:w="5475" w:type="dxa"/>
            <w:gridSpan w:val="3"/>
          </w:tcPr>
          <w:p w14:paraId="1FA53E4F" w14:textId="5E723991" w:rsidR="00A652FB" w:rsidRPr="00000EED" w:rsidRDefault="00A652FB">
            <w:pPr>
              <w:rPr>
                <w:b/>
                <w:sz w:val="18"/>
                <w:szCs w:val="18"/>
              </w:rPr>
            </w:pPr>
            <w:r w:rsidRPr="00000EED">
              <w:rPr>
                <w:b/>
                <w:sz w:val="18"/>
                <w:szCs w:val="18"/>
              </w:rPr>
              <w:t>Grade:</w:t>
            </w:r>
            <w:r w:rsidR="007410B3">
              <w:rPr>
                <w:b/>
                <w:sz w:val="18"/>
                <w:szCs w:val="18"/>
              </w:rPr>
              <w:t xml:space="preserve"> 11-12</w:t>
            </w:r>
          </w:p>
        </w:tc>
        <w:tc>
          <w:tcPr>
            <w:tcW w:w="5476" w:type="dxa"/>
            <w:gridSpan w:val="2"/>
          </w:tcPr>
          <w:p w14:paraId="21540EC1" w14:textId="307EC25A" w:rsidR="00A652FB" w:rsidRPr="00000EED" w:rsidRDefault="00A652FB">
            <w:pPr>
              <w:rPr>
                <w:b/>
                <w:sz w:val="18"/>
                <w:szCs w:val="18"/>
              </w:rPr>
            </w:pPr>
            <w:r w:rsidRPr="00000EED">
              <w:rPr>
                <w:b/>
                <w:sz w:val="18"/>
                <w:szCs w:val="18"/>
              </w:rPr>
              <w:t>Subject:</w:t>
            </w:r>
            <w:r w:rsidR="007410B3">
              <w:rPr>
                <w:b/>
                <w:sz w:val="18"/>
                <w:szCs w:val="18"/>
              </w:rPr>
              <w:t xml:space="preserve"> Gov</w:t>
            </w:r>
          </w:p>
        </w:tc>
      </w:tr>
      <w:tr w:rsidR="00000EED" w:rsidRPr="00A652FB" w14:paraId="7EA7A26C" w14:textId="77777777" w:rsidTr="00FD0B57">
        <w:tc>
          <w:tcPr>
            <w:tcW w:w="5475" w:type="dxa"/>
            <w:gridSpan w:val="3"/>
          </w:tcPr>
          <w:p w14:paraId="541F9D48" w14:textId="2CE58399" w:rsidR="00000EED" w:rsidRPr="00000EED" w:rsidRDefault="00000EED">
            <w:pPr>
              <w:rPr>
                <w:b/>
                <w:sz w:val="18"/>
                <w:szCs w:val="18"/>
              </w:rPr>
            </w:pPr>
            <w:r w:rsidRPr="00000EED">
              <w:rPr>
                <w:b/>
                <w:sz w:val="18"/>
                <w:szCs w:val="18"/>
              </w:rPr>
              <w:t>Materials:</w:t>
            </w:r>
            <w:r w:rsidR="007410B3">
              <w:rPr>
                <w:b/>
                <w:sz w:val="18"/>
                <w:szCs w:val="18"/>
              </w:rPr>
              <w:t xml:space="preserve"> Notebook and pencil</w:t>
            </w:r>
          </w:p>
        </w:tc>
        <w:tc>
          <w:tcPr>
            <w:tcW w:w="5476" w:type="dxa"/>
            <w:gridSpan w:val="2"/>
          </w:tcPr>
          <w:p w14:paraId="5BE1C0A0" w14:textId="53FA737A" w:rsidR="00000EED" w:rsidRPr="00000EED" w:rsidRDefault="00000EED">
            <w:pPr>
              <w:rPr>
                <w:b/>
                <w:sz w:val="18"/>
                <w:szCs w:val="18"/>
              </w:rPr>
            </w:pPr>
            <w:r>
              <w:rPr>
                <w:b/>
                <w:sz w:val="18"/>
                <w:szCs w:val="18"/>
              </w:rPr>
              <w:t>Technology Needed:</w:t>
            </w:r>
            <w:r w:rsidR="007410B3">
              <w:rPr>
                <w:b/>
                <w:sz w:val="18"/>
                <w:szCs w:val="18"/>
              </w:rPr>
              <w:t xml:space="preserve"> None</w:t>
            </w:r>
          </w:p>
        </w:tc>
      </w:tr>
      <w:tr w:rsidR="00ED0501" w:rsidRPr="00A652FB" w14:paraId="5EDEAD50" w14:textId="77777777" w:rsidTr="00000EED">
        <w:trPr>
          <w:trHeight w:val="296"/>
        </w:trPr>
        <w:tc>
          <w:tcPr>
            <w:tcW w:w="2437" w:type="dxa"/>
            <w:gridSpan w:val="2"/>
            <w:vMerge w:val="restart"/>
            <w:tcBorders>
              <w:top w:val="single" w:sz="4" w:space="0" w:color="auto"/>
              <w:left w:val="single" w:sz="4" w:space="0" w:color="auto"/>
              <w:right w:val="nil"/>
            </w:tcBorders>
          </w:tcPr>
          <w:p w14:paraId="000F0372" w14:textId="77777777" w:rsidR="00ED0501" w:rsidRPr="00000EED" w:rsidRDefault="00ED0501">
            <w:pPr>
              <w:rPr>
                <w:b/>
                <w:sz w:val="18"/>
                <w:szCs w:val="18"/>
              </w:rPr>
            </w:pPr>
            <w:r w:rsidRPr="00000EED">
              <w:rPr>
                <w:b/>
                <w:sz w:val="18"/>
                <w:szCs w:val="18"/>
              </w:rPr>
              <w:t>Instructional Strategies:</w:t>
            </w:r>
          </w:p>
          <w:p w14:paraId="5B03E9C7" w14:textId="77777777" w:rsidR="00ED0501" w:rsidRDefault="00ED0501" w:rsidP="00BF4F0B">
            <w:pPr>
              <w:pStyle w:val="ListParagraph"/>
              <w:numPr>
                <w:ilvl w:val="0"/>
                <w:numId w:val="2"/>
              </w:numPr>
              <w:rPr>
                <w:sz w:val="18"/>
                <w:szCs w:val="18"/>
              </w:rPr>
            </w:pPr>
            <w:r w:rsidRPr="007410B3">
              <w:rPr>
                <w:sz w:val="18"/>
                <w:szCs w:val="18"/>
                <w:highlight w:val="yellow"/>
              </w:rPr>
              <w:t>Direct</w:t>
            </w:r>
            <w:r>
              <w:rPr>
                <w:sz w:val="18"/>
                <w:szCs w:val="18"/>
              </w:rPr>
              <w:t xml:space="preserve"> </w:t>
            </w:r>
            <w:r w:rsidRPr="007410B3">
              <w:rPr>
                <w:sz w:val="18"/>
                <w:szCs w:val="18"/>
                <w:highlight w:val="yellow"/>
              </w:rPr>
              <w:t>instruction</w:t>
            </w:r>
          </w:p>
          <w:p w14:paraId="402C6E6E" w14:textId="77777777" w:rsidR="00ED0501" w:rsidRDefault="00ED0501" w:rsidP="00BF4F0B">
            <w:pPr>
              <w:pStyle w:val="ListParagraph"/>
              <w:numPr>
                <w:ilvl w:val="0"/>
                <w:numId w:val="2"/>
              </w:numPr>
              <w:rPr>
                <w:sz w:val="18"/>
                <w:szCs w:val="18"/>
              </w:rPr>
            </w:pPr>
            <w:r>
              <w:rPr>
                <w:sz w:val="18"/>
                <w:szCs w:val="18"/>
              </w:rPr>
              <w:t>Guided practice</w:t>
            </w:r>
          </w:p>
          <w:p w14:paraId="03955219" w14:textId="77777777" w:rsidR="00ED0501" w:rsidRDefault="00ED0501" w:rsidP="00BF4F0B">
            <w:pPr>
              <w:pStyle w:val="ListParagraph"/>
              <w:numPr>
                <w:ilvl w:val="0"/>
                <w:numId w:val="2"/>
              </w:numPr>
              <w:rPr>
                <w:sz w:val="18"/>
                <w:szCs w:val="18"/>
              </w:rPr>
            </w:pPr>
            <w:r>
              <w:rPr>
                <w:sz w:val="18"/>
                <w:szCs w:val="18"/>
              </w:rPr>
              <w:t>Socratic Seminar</w:t>
            </w:r>
          </w:p>
          <w:p w14:paraId="127B3E49" w14:textId="77777777" w:rsidR="00ED0501" w:rsidRDefault="00ED0501" w:rsidP="00BF4F0B">
            <w:pPr>
              <w:pStyle w:val="ListParagraph"/>
              <w:numPr>
                <w:ilvl w:val="0"/>
                <w:numId w:val="2"/>
              </w:numPr>
              <w:rPr>
                <w:sz w:val="18"/>
                <w:szCs w:val="18"/>
              </w:rPr>
            </w:pPr>
            <w:r>
              <w:rPr>
                <w:sz w:val="18"/>
                <w:szCs w:val="18"/>
              </w:rPr>
              <w:t>Learning Centers</w:t>
            </w:r>
          </w:p>
          <w:p w14:paraId="1D1128A6" w14:textId="77777777" w:rsidR="00ED0501" w:rsidRPr="00ED0501" w:rsidRDefault="00ED0501" w:rsidP="00ED0501">
            <w:pPr>
              <w:pStyle w:val="ListParagraph"/>
              <w:numPr>
                <w:ilvl w:val="0"/>
                <w:numId w:val="2"/>
              </w:numPr>
              <w:rPr>
                <w:sz w:val="18"/>
                <w:szCs w:val="18"/>
              </w:rPr>
            </w:pPr>
            <w:r>
              <w:rPr>
                <w:sz w:val="18"/>
                <w:szCs w:val="18"/>
              </w:rPr>
              <w:t>Lecture</w:t>
            </w:r>
          </w:p>
          <w:p w14:paraId="36512FA3" w14:textId="77777777" w:rsidR="00ED0501" w:rsidRDefault="00ED0501" w:rsidP="00BF4F0B">
            <w:pPr>
              <w:pStyle w:val="ListParagraph"/>
              <w:numPr>
                <w:ilvl w:val="0"/>
                <w:numId w:val="2"/>
              </w:numPr>
              <w:rPr>
                <w:sz w:val="18"/>
                <w:szCs w:val="18"/>
              </w:rPr>
            </w:pPr>
            <w:r>
              <w:rPr>
                <w:sz w:val="18"/>
                <w:szCs w:val="18"/>
              </w:rPr>
              <w:t>Technology integration</w:t>
            </w:r>
          </w:p>
          <w:p w14:paraId="639D570E" w14:textId="77777777" w:rsidR="00ED0501" w:rsidRPr="00BF4F0B" w:rsidRDefault="00ED0501" w:rsidP="00BF4F0B">
            <w:pPr>
              <w:pStyle w:val="ListParagraph"/>
              <w:numPr>
                <w:ilvl w:val="0"/>
                <w:numId w:val="2"/>
              </w:numPr>
              <w:rPr>
                <w:sz w:val="18"/>
                <w:szCs w:val="18"/>
              </w:rPr>
            </w:pPr>
            <w:r>
              <w:rPr>
                <w:sz w:val="18"/>
                <w:szCs w:val="18"/>
              </w:rPr>
              <w:t>Other (list)</w:t>
            </w:r>
          </w:p>
          <w:p w14:paraId="2621A1EF" w14:textId="77777777" w:rsidR="00ED0501" w:rsidRPr="00BF4F0B" w:rsidRDefault="00ED0501" w:rsidP="00BF4F0B">
            <w:pPr>
              <w:ind w:left="360"/>
              <w:rPr>
                <w:sz w:val="18"/>
                <w:szCs w:val="18"/>
              </w:rPr>
            </w:pPr>
          </w:p>
        </w:tc>
        <w:tc>
          <w:tcPr>
            <w:tcW w:w="3038" w:type="dxa"/>
            <w:vMerge w:val="restart"/>
            <w:tcBorders>
              <w:top w:val="single" w:sz="4" w:space="0" w:color="auto"/>
              <w:left w:val="nil"/>
              <w:right w:val="single" w:sz="4" w:space="0" w:color="auto"/>
            </w:tcBorders>
          </w:tcPr>
          <w:p w14:paraId="734E0C3D" w14:textId="77777777" w:rsidR="00ED0501" w:rsidRDefault="00ED0501" w:rsidP="00BF4F0B">
            <w:pPr>
              <w:pStyle w:val="ListParagraph"/>
              <w:rPr>
                <w:sz w:val="18"/>
                <w:szCs w:val="18"/>
              </w:rPr>
            </w:pPr>
          </w:p>
          <w:p w14:paraId="143865C4" w14:textId="77777777" w:rsidR="00ED0501" w:rsidRDefault="00ED0501" w:rsidP="00BF4F0B">
            <w:pPr>
              <w:pStyle w:val="ListParagraph"/>
              <w:numPr>
                <w:ilvl w:val="0"/>
                <w:numId w:val="2"/>
              </w:numPr>
              <w:rPr>
                <w:sz w:val="18"/>
                <w:szCs w:val="18"/>
              </w:rPr>
            </w:pPr>
            <w:r>
              <w:rPr>
                <w:sz w:val="18"/>
                <w:szCs w:val="18"/>
              </w:rPr>
              <w:t>Peer teaching/collaboration/</w:t>
            </w:r>
          </w:p>
          <w:p w14:paraId="52A4CF5E" w14:textId="77777777" w:rsidR="00ED0501" w:rsidRDefault="00ED0501" w:rsidP="00ED0501">
            <w:pPr>
              <w:pStyle w:val="ListParagraph"/>
              <w:ind w:left="360"/>
              <w:rPr>
                <w:sz w:val="18"/>
                <w:szCs w:val="18"/>
              </w:rPr>
            </w:pPr>
            <w:r>
              <w:rPr>
                <w:sz w:val="18"/>
                <w:szCs w:val="18"/>
              </w:rPr>
              <w:t>cooperative learning</w:t>
            </w:r>
          </w:p>
          <w:p w14:paraId="17B427B6" w14:textId="77777777" w:rsidR="00ED0501" w:rsidRDefault="00ED0501" w:rsidP="00BF4F0B">
            <w:pPr>
              <w:pStyle w:val="ListParagraph"/>
              <w:numPr>
                <w:ilvl w:val="0"/>
                <w:numId w:val="2"/>
              </w:numPr>
              <w:rPr>
                <w:sz w:val="18"/>
                <w:szCs w:val="18"/>
              </w:rPr>
            </w:pPr>
            <w:r>
              <w:rPr>
                <w:sz w:val="18"/>
                <w:szCs w:val="18"/>
              </w:rPr>
              <w:t>Visuals/Graphic organizers</w:t>
            </w:r>
          </w:p>
          <w:p w14:paraId="75642D6E" w14:textId="77777777" w:rsidR="00ED0501" w:rsidRDefault="00ED0501" w:rsidP="00BF4F0B">
            <w:pPr>
              <w:pStyle w:val="ListParagraph"/>
              <w:numPr>
                <w:ilvl w:val="0"/>
                <w:numId w:val="2"/>
              </w:numPr>
              <w:rPr>
                <w:sz w:val="18"/>
                <w:szCs w:val="18"/>
              </w:rPr>
            </w:pPr>
            <w:r>
              <w:rPr>
                <w:sz w:val="18"/>
                <w:szCs w:val="18"/>
              </w:rPr>
              <w:t>PBL</w:t>
            </w:r>
          </w:p>
          <w:p w14:paraId="1F2FDDA2" w14:textId="77777777" w:rsidR="00ED0501" w:rsidRDefault="00ED0501" w:rsidP="00BF4F0B">
            <w:pPr>
              <w:pStyle w:val="ListParagraph"/>
              <w:numPr>
                <w:ilvl w:val="0"/>
                <w:numId w:val="2"/>
              </w:numPr>
              <w:rPr>
                <w:sz w:val="18"/>
                <w:szCs w:val="18"/>
              </w:rPr>
            </w:pPr>
            <w:r>
              <w:rPr>
                <w:sz w:val="18"/>
                <w:szCs w:val="18"/>
              </w:rPr>
              <w:t>Discussion/Debate</w:t>
            </w:r>
          </w:p>
          <w:p w14:paraId="0A564F52" w14:textId="77777777" w:rsidR="00ED0501" w:rsidRDefault="00ED0501" w:rsidP="00BF4F0B">
            <w:pPr>
              <w:pStyle w:val="ListParagraph"/>
              <w:numPr>
                <w:ilvl w:val="0"/>
                <w:numId w:val="2"/>
              </w:numPr>
              <w:rPr>
                <w:sz w:val="18"/>
                <w:szCs w:val="18"/>
              </w:rPr>
            </w:pPr>
            <w:r>
              <w:rPr>
                <w:sz w:val="18"/>
                <w:szCs w:val="18"/>
              </w:rPr>
              <w:t>Modeling</w:t>
            </w:r>
          </w:p>
          <w:p w14:paraId="2C2DAA7F" w14:textId="77777777" w:rsidR="00ED0501" w:rsidRPr="00BF4F0B" w:rsidRDefault="00ED0501" w:rsidP="00ED0501">
            <w:pPr>
              <w:pStyle w:val="ListParagraph"/>
              <w:ind w:left="360"/>
              <w:rPr>
                <w:sz w:val="18"/>
                <w:szCs w:val="18"/>
              </w:rPr>
            </w:pPr>
          </w:p>
          <w:p w14:paraId="6EF29C55" w14:textId="77777777" w:rsidR="00ED0501" w:rsidRPr="00A652FB" w:rsidRDefault="00ED0501">
            <w:pPr>
              <w:rPr>
                <w:sz w:val="18"/>
                <w:szCs w:val="18"/>
              </w:rPr>
            </w:pPr>
          </w:p>
        </w:tc>
        <w:tc>
          <w:tcPr>
            <w:tcW w:w="5476" w:type="dxa"/>
            <w:gridSpan w:val="2"/>
            <w:tcBorders>
              <w:left w:val="single" w:sz="4" w:space="0" w:color="auto"/>
              <w:bottom w:val="nil"/>
            </w:tcBorders>
          </w:tcPr>
          <w:p w14:paraId="6C644CAE" w14:textId="77777777" w:rsidR="00F83075" w:rsidRPr="00000EED" w:rsidRDefault="00ED0501" w:rsidP="00F83075">
            <w:pPr>
              <w:rPr>
                <w:b/>
                <w:sz w:val="18"/>
                <w:szCs w:val="18"/>
              </w:rPr>
            </w:pPr>
            <w:r w:rsidRPr="00000EED">
              <w:rPr>
                <w:b/>
                <w:sz w:val="18"/>
                <w:szCs w:val="18"/>
              </w:rPr>
              <w:t>Guided Practices</w:t>
            </w:r>
            <w:r w:rsidR="00F83075" w:rsidRPr="00000EED">
              <w:rPr>
                <w:b/>
                <w:sz w:val="18"/>
                <w:szCs w:val="18"/>
              </w:rPr>
              <w:t xml:space="preserve"> and Concrete Application:</w:t>
            </w:r>
          </w:p>
        </w:tc>
      </w:tr>
      <w:tr w:rsidR="00ED0501" w:rsidRPr="00A652FB" w14:paraId="024FE8EB" w14:textId="77777777" w:rsidTr="00000EED">
        <w:trPr>
          <w:trHeight w:val="875"/>
        </w:trPr>
        <w:tc>
          <w:tcPr>
            <w:tcW w:w="2437" w:type="dxa"/>
            <w:gridSpan w:val="2"/>
            <w:vMerge/>
            <w:tcBorders>
              <w:left w:val="single" w:sz="4" w:space="0" w:color="auto"/>
              <w:bottom w:val="single" w:sz="4" w:space="0" w:color="auto"/>
              <w:right w:val="nil"/>
            </w:tcBorders>
          </w:tcPr>
          <w:p w14:paraId="1FABCAE1" w14:textId="77777777" w:rsidR="00ED0501" w:rsidRDefault="00ED0501">
            <w:pPr>
              <w:rPr>
                <w:sz w:val="18"/>
                <w:szCs w:val="18"/>
              </w:rPr>
            </w:pPr>
          </w:p>
        </w:tc>
        <w:tc>
          <w:tcPr>
            <w:tcW w:w="3038" w:type="dxa"/>
            <w:vMerge/>
            <w:tcBorders>
              <w:left w:val="nil"/>
              <w:bottom w:val="single" w:sz="4" w:space="0" w:color="auto"/>
              <w:right w:val="single" w:sz="4" w:space="0" w:color="auto"/>
            </w:tcBorders>
          </w:tcPr>
          <w:p w14:paraId="1C92D409" w14:textId="77777777" w:rsidR="00ED0501" w:rsidRDefault="00ED0501" w:rsidP="00BF4F0B">
            <w:pPr>
              <w:pStyle w:val="ListParagraph"/>
              <w:rPr>
                <w:sz w:val="18"/>
                <w:szCs w:val="18"/>
              </w:rPr>
            </w:pPr>
          </w:p>
        </w:tc>
        <w:tc>
          <w:tcPr>
            <w:tcW w:w="2631" w:type="dxa"/>
            <w:tcBorders>
              <w:top w:val="nil"/>
              <w:left w:val="single" w:sz="4" w:space="0" w:color="auto"/>
              <w:bottom w:val="nil"/>
              <w:right w:val="nil"/>
            </w:tcBorders>
          </w:tcPr>
          <w:p w14:paraId="47DD1CE2" w14:textId="77777777" w:rsidR="00F83075" w:rsidRDefault="00F83075" w:rsidP="00F83075">
            <w:pPr>
              <w:pStyle w:val="ListParagraph"/>
              <w:numPr>
                <w:ilvl w:val="0"/>
                <w:numId w:val="1"/>
              </w:numPr>
              <w:rPr>
                <w:sz w:val="18"/>
                <w:szCs w:val="18"/>
              </w:rPr>
            </w:pPr>
            <w:r>
              <w:rPr>
                <w:sz w:val="18"/>
                <w:szCs w:val="18"/>
              </w:rPr>
              <w:t>Large group activity</w:t>
            </w:r>
          </w:p>
          <w:p w14:paraId="08A9EC1D" w14:textId="77777777" w:rsidR="00ED0501" w:rsidRPr="00F83075" w:rsidRDefault="00ED0501" w:rsidP="00F83075">
            <w:pPr>
              <w:pStyle w:val="ListParagraph"/>
              <w:numPr>
                <w:ilvl w:val="0"/>
                <w:numId w:val="1"/>
              </w:numPr>
              <w:rPr>
                <w:sz w:val="18"/>
                <w:szCs w:val="18"/>
              </w:rPr>
            </w:pPr>
            <w:r w:rsidRPr="00F83075">
              <w:rPr>
                <w:sz w:val="18"/>
                <w:szCs w:val="18"/>
              </w:rPr>
              <w:t xml:space="preserve">Independent </w:t>
            </w:r>
            <w:r w:rsidR="00F83075">
              <w:rPr>
                <w:sz w:val="18"/>
                <w:szCs w:val="18"/>
              </w:rPr>
              <w:t>activity</w:t>
            </w:r>
          </w:p>
          <w:p w14:paraId="79D3B81F" w14:textId="77777777" w:rsidR="00ED0501" w:rsidRDefault="00ED0501" w:rsidP="00ED0501">
            <w:pPr>
              <w:pStyle w:val="ListParagraph"/>
              <w:numPr>
                <w:ilvl w:val="0"/>
                <w:numId w:val="1"/>
              </w:numPr>
              <w:rPr>
                <w:sz w:val="18"/>
                <w:szCs w:val="18"/>
              </w:rPr>
            </w:pPr>
            <w:r>
              <w:rPr>
                <w:sz w:val="18"/>
                <w:szCs w:val="18"/>
              </w:rPr>
              <w:t>Pairing/collaboration</w:t>
            </w:r>
          </w:p>
          <w:p w14:paraId="4A4B882E" w14:textId="77777777" w:rsidR="00ED0501" w:rsidRPr="00ED0501" w:rsidRDefault="00ED0501" w:rsidP="00ED0501">
            <w:pPr>
              <w:pStyle w:val="ListParagraph"/>
              <w:numPr>
                <w:ilvl w:val="0"/>
                <w:numId w:val="1"/>
              </w:numPr>
              <w:rPr>
                <w:sz w:val="18"/>
                <w:szCs w:val="18"/>
              </w:rPr>
            </w:pPr>
            <w:r>
              <w:rPr>
                <w:sz w:val="18"/>
                <w:szCs w:val="18"/>
              </w:rPr>
              <w:t>Simulations</w:t>
            </w:r>
            <w:r w:rsidR="00F83075">
              <w:rPr>
                <w:sz w:val="18"/>
                <w:szCs w:val="18"/>
              </w:rPr>
              <w:t>/Scenarios</w:t>
            </w:r>
          </w:p>
          <w:p w14:paraId="4EB41D8F" w14:textId="77777777" w:rsidR="00ED0501" w:rsidRPr="00A652FB" w:rsidRDefault="00ED0501" w:rsidP="00ED0501">
            <w:pPr>
              <w:pStyle w:val="ListParagraph"/>
              <w:numPr>
                <w:ilvl w:val="0"/>
                <w:numId w:val="1"/>
              </w:numPr>
              <w:rPr>
                <w:sz w:val="18"/>
                <w:szCs w:val="18"/>
              </w:rPr>
            </w:pPr>
            <w:r>
              <w:rPr>
                <w:sz w:val="18"/>
                <w:szCs w:val="18"/>
              </w:rPr>
              <w:t>Other (list)</w:t>
            </w:r>
          </w:p>
          <w:tbl>
            <w:tblPr>
              <w:tblStyle w:val="TableGrid"/>
              <w:tblW w:w="0" w:type="auto"/>
              <w:tblLook w:val="04A0" w:firstRow="1" w:lastRow="0" w:firstColumn="1" w:lastColumn="0" w:noHBand="0" w:noVBand="1"/>
            </w:tblPr>
            <w:tblGrid>
              <w:gridCol w:w="2389"/>
            </w:tblGrid>
            <w:tr w:rsidR="00F83075" w14:paraId="11A86E7B" w14:textId="77777777" w:rsidTr="00F83075">
              <w:tc>
                <w:tcPr>
                  <w:tcW w:w="2614" w:type="dxa"/>
                  <w:tcBorders>
                    <w:top w:val="nil"/>
                    <w:left w:val="nil"/>
                    <w:bottom w:val="nil"/>
                    <w:right w:val="nil"/>
                  </w:tcBorders>
                </w:tcPr>
                <w:p w14:paraId="6EDED069" w14:textId="77777777" w:rsidR="00F83075" w:rsidRDefault="00F83075">
                  <w:pPr>
                    <w:rPr>
                      <w:sz w:val="18"/>
                      <w:szCs w:val="18"/>
                    </w:rPr>
                  </w:pPr>
                  <w:r>
                    <w:rPr>
                      <w:sz w:val="18"/>
                      <w:szCs w:val="18"/>
                    </w:rPr>
                    <w:t>Explain:</w:t>
                  </w:r>
                </w:p>
                <w:p w14:paraId="74EE47B3" w14:textId="77777777" w:rsidR="00F83075" w:rsidRDefault="00F83075">
                  <w:pPr>
                    <w:rPr>
                      <w:sz w:val="18"/>
                      <w:szCs w:val="18"/>
                    </w:rPr>
                  </w:pPr>
                </w:p>
                <w:p w14:paraId="74418C18" w14:textId="77777777" w:rsidR="00F83075" w:rsidRDefault="00F83075">
                  <w:pPr>
                    <w:rPr>
                      <w:sz w:val="18"/>
                      <w:szCs w:val="18"/>
                    </w:rPr>
                  </w:pPr>
                </w:p>
              </w:tc>
            </w:tr>
          </w:tbl>
          <w:p w14:paraId="05A31E9B" w14:textId="77777777" w:rsidR="00ED0501" w:rsidRDefault="00ED0501">
            <w:pPr>
              <w:rPr>
                <w:sz w:val="18"/>
                <w:szCs w:val="18"/>
              </w:rPr>
            </w:pPr>
          </w:p>
        </w:tc>
        <w:tc>
          <w:tcPr>
            <w:tcW w:w="2845" w:type="dxa"/>
            <w:tcBorders>
              <w:top w:val="nil"/>
              <w:left w:val="nil"/>
              <w:bottom w:val="single" w:sz="4" w:space="0" w:color="auto"/>
              <w:right w:val="single" w:sz="4" w:space="0" w:color="auto"/>
            </w:tcBorders>
          </w:tcPr>
          <w:p w14:paraId="5DD9E371" w14:textId="77777777" w:rsidR="00ED0501" w:rsidRDefault="00ED0501" w:rsidP="00ED0501">
            <w:pPr>
              <w:pStyle w:val="ListParagraph"/>
              <w:numPr>
                <w:ilvl w:val="0"/>
                <w:numId w:val="1"/>
              </w:numPr>
              <w:rPr>
                <w:sz w:val="18"/>
                <w:szCs w:val="18"/>
              </w:rPr>
            </w:pPr>
            <w:r>
              <w:rPr>
                <w:sz w:val="18"/>
                <w:szCs w:val="18"/>
              </w:rPr>
              <w:t>Hands-on</w:t>
            </w:r>
          </w:p>
          <w:p w14:paraId="0AF75CAA" w14:textId="77777777" w:rsidR="00ED0501" w:rsidRDefault="00ED0501" w:rsidP="00ED0501">
            <w:pPr>
              <w:pStyle w:val="ListParagraph"/>
              <w:numPr>
                <w:ilvl w:val="0"/>
                <w:numId w:val="1"/>
              </w:numPr>
              <w:rPr>
                <w:sz w:val="18"/>
                <w:szCs w:val="18"/>
              </w:rPr>
            </w:pPr>
            <w:r>
              <w:rPr>
                <w:sz w:val="18"/>
                <w:szCs w:val="18"/>
              </w:rPr>
              <w:t>Technology integration</w:t>
            </w:r>
          </w:p>
          <w:p w14:paraId="4EAAADD7" w14:textId="77777777" w:rsidR="00F83075" w:rsidRDefault="00F83075" w:rsidP="00ED0501">
            <w:pPr>
              <w:pStyle w:val="ListParagraph"/>
              <w:numPr>
                <w:ilvl w:val="0"/>
                <w:numId w:val="1"/>
              </w:numPr>
              <w:rPr>
                <w:sz w:val="18"/>
                <w:szCs w:val="18"/>
              </w:rPr>
            </w:pPr>
            <w:r>
              <w:rPr>
                <w:sz w:val="18"/>
                <w:szCs w:val="18"/>
              </w:rPr>
              <w:t>Imitation/Repeat/Mimic</w:t>
            </w:r>
          </w:p>
          <w:p w14:paraId="04DBE0E8" w14:textId="77777777" w:rsidR="00ED0501" w:rsidRDefault="00ED0501" w:rsidP="00ED0501">
            <w:pPr>
              <w:pStyle w:val="ListParagraph"/>
              <w:ind w:left="360"/>
              <w:rPr>
                <w:sz w:val="18"/>
                <w:szCs w:val="18"/>
              </w:rPr>
            </w:pPr>
          </w:p>
        </w:tc>
      </w:tr>
      <w:tr w:rsidR="00F83075" w:rsidRPr="00000EED" w14:paraId="1D91BA22" w14:textId="77777777" w:rsidTr="00000EED">
        <w:tc>
          <w:tcPr>
            <w:tcW w:w="5475" w:type="dxa"/>
            <w:gridSpan w:val="3"/>
            <w:tcBorders>
              <w:top w:val="single" w:sz="4" w:space="0" w:color="auto"/>
              <w:right w:val="single" w:sz="4" w:space="0" w:color="auto"/>
            </w:tcBorders>
          </w:tcPr>
          <w:p w14:paraId="4EA74188" w14:textId="494EF6A0" w:rsidR="00F83075" w:rsidRDefault="00F83075" w:rsidP="00F83075">
            <w:pPr>
              <w:rPr>
                <w:b/>
                <w:sz w:val="18"/>
                <w:szCs w:val="18"/>
              </w:rPr>
            </w:pPr>
            <w:r w:rsidRPr="00000EED">
              <w:rPr>
                <w:b/>
                <w:sz w:val="18"/>
                <w:szCs w:val="18"/>
              </w:rPr>
              <w:t>Standard(s)</w:t>
            </w:r>
            <w:r w:rsidR="007D47DB">
              <w:rPr>
                <w:b/>
                <w:sz w:val="18"/>
                <w:szCs w:val="18"/>
              </w:rPr>
              <w:t xml:space="preserve"> US.6_12.2           US.6_12.4           US.6_12.5</w:t>
            </w:r>
          </w:p>
          <w:p w14:paraId="4314A4F2" w14:textId="77777777" w:rsidR="007D47DB" w:rsidRPr="00000EED" w:rsidRDefault="007D47DB" w:rsidP="00F83075">
            <w:pPr>
              <w:rPr>
                <w:b/>
                <w:sz w:val="18"/>
                <w:szCs w:val="18"/>
              </w:rPr>
            </w:pPr>
          </w:p>
          <w:p w14:paraId="0189E72A" w14:textId="77777777" w:rsidR="00000EED" w:rsidRPr="00000EED" w:rsidRDefault="00000EED" w:rsidP="00F83075">
            <w:pPr>
              <w:rPr>
                <w:b/>
                <w:sz w:val="18"/>
                <w:szCs w:val="18"/>
              </w:rPr>
            </w:pPr>
          </w:p>
          <w:p w14:paraId="2275D7D4" w14:textId="77777777" w:rsidR="00000EED" w:rsidRPr="00000EED" w:rsidRDefault="00000EED" w:rsidP="00F83075">
            <w:pPr>
              <w:rPr>
                <w:b/>
                <w:sz w:val="18"/>
                <w:szCs w:val="18"/>
              </w:rPr>
            </w:pPr>
          </w:p>
        </w:tc>
        <w:tc>
          <w:tcPr>
            <w:tcW w:w="5476" w:type="dxa"/>
            <w:gridSpan w:val="2"/>
            <w:vMerge w:val="restart"/>
            <w:tcBorders>
              <w:top w:val="single" w:sz="4" w:space="0" w:color="auto"/>
              <w:left w:val="single" w:sz="4" w:space="0" w:color="auto"/>
              <w:right w:val="single" w:sz="4" w:space="0" w:color="auto"/>
            </w:tcBorders>
          </w:tcPr>
          <w:p w14:paraId="1DE5A1E2" w14:textId="77777777" w:rsidR="008C4A77" w:rsidRPr="008C4A77" w:rsidRDefault="00F83075" w:rsidP="008C4A77">
            <w:pPr>
              <w:rPr>
                <w:b/>
                <w:sz w:val="18"/>
                <w:szCs w:val="18"/>
              </w:rPr>
            </w:pPr>
            <w:r w:rsidRPr="00000EED">
              <w:rPr>
                <w:b/>
                <w:sz w:val="18"/>
                <w:szCs w:val="18"/>
              </w:rPr>
              <w:t>Differentiation</w:t>
            </w:r>
          </w:p>
          <w:p w14:paraId="0D800D1F" w14:textId="3EB0FAD7" w:rsidR="008C4A77" w:rsidRDefault="008C4A77" w:rsidP="00A652FB">
            <w:pPr>
              <w:pStyle w:val="ListParagraph"/>
              <w:ind w:left="360"/>
              <w:rPr>
                <w:b/>
                <w:sz w:val="18"/>
                <w:szCs w:val="18"/>
              </w:rPr>
            </w:pPr>
            <w:r>
              <w:rPr>
                <w:b/>
                <w:sz w:val="18"/>
                <w:szCs w:val="18"/>
              </w:rPr>
              <w:t>Below Proficiency:</w:t>
            </w:r>
            <w:r w:rsidR="00755AD4">
              <w:rPr>
                <w:b/>
                <w:sz w:val="18"/>
                <w:szCs w:val="18"/>
              </w:rPr>
              <w:t xml:space="preserve"> For students below proficiency, there will be time at the end of each slide to ask questions. Language has been</w:t>
            </w:r>
            <w:r w:rsidR="009A1C2B">
              <w:rPr>
                <w:b/>
                <w:sz w:val="18"/>
                <w:szCs w:val="18"/>
              </w:rPr>
              <w:t xml:space="preserve"> shortened and</w:t>
            </w:r>
            <w:r w:rsidR="00755AD4">
              <w:rPr>
                <w:b/>
                <w:sz w:val="18"/>
                <w:szCs w:val="18"/>
              </w:rPr>
              <w:t xml:space="preserve"> simplified, and I will explain in today’s terms and language taken straight from government documents.</w:t>
            </w:r>
          </w:p>
          <w:p w14:paraId="048407F7" w14:textId="77777777" w:rsidR="008C4A77" w:rsidRDefault="008C4A77" w:rsidP="00A652FB">
            <w:pPr>
              <w:pStyle w:val="ListParagraph"/>
              <w:ind w:left="360"/>
              <w:rPr>
                <w:b/>
                <w:sz w:val="18"/>
                <w:szCs w:val="18"/>
              </w:rPr>
            </w:pPr>
          </w:p>
          <w:p w14:paraId="58323235" w14:textId="7886A5F1" w:rsidR="008C4A77" w:rsidRDefault="008C4A77" w:rsidP="00A652FB">
            <w:pPr>
              <w:pStyle w:val="ListParagraph"/>
              <w:ind w:left="360"/>
              <w:rPr>
                <w:b/>
                <w:sz w:val="18"/>
                <w:szCs w:val="18"/>
              </w:rPr>
            </w:pPr>
            <w:r>
              <w:rPr>
                <w:b/>
                <w:sz w:val="18"/>
                <w:szCs w:val="18"/>
              </w:rPr>
              <w:t>Above Proficiency:</w:t>
            </w:r>
            <w:r w:rsidR="00755AD4">
              <w:rPr>
                <w:b/>
                <w:sz w:val="18"/>
                <w:szCs w:val="18"/>
              </w:rPr>
              <w:t xml:space="preserve"> At the end, there is a slide of the big takeaways from the lesson (Listed Below) I will challenge the students who are above and beyond to explain these cases/bills and how they relate to one another.</w:t>
            </w:r>
          </w:p>
          <w:p w14:paraId="18BD088A" w14:textId="77777777" w:rsidR="008C4A77" w:rsidRDefault="008C4A77" w:rsidP="00A652FB">
            <w:pPr>
              <w:pStyle w:val="ListParagraph"/>
              <w:ind w:left="360"/>
              <w:rPr>
                <w:b/>
                <w:sz w:val="18"/>
                <w:szCs w:val="18"/>
              </w:rPr>
            </w:pPr>
          </w:p>
          <w:p w14:paraId="26FD59DF" w14:textId="7E80F62C" w:rsidR="008C4A77" w:rsidRDefault="008C4A77" w:rsidP="00A652FB">
            <w:pPr>
              <w:pStyle w:val="ListParagraph"/>
              <w:ind w:left="360"/>
              <w:rPr>
                <w:b/>
                <w:sz w:val="18"/>
                <w:szCs w:val="18"/>
              </w:rPr>
            </w:pPr>
            <w:r>
              <w:rPr>
                <w:b/>
                <w:sz w:val="18"/>
                <w:szCs w:val="18"/>
              </w:rPr>
              <w:t xml:space="preserve">Approaching/Emerging Proficiency: </w:t>
            </w:r>
            <w:r w:rsidR="001C10B2">
              <w:rPr>
                <w:b/>
                <w:sz w:val="18"/>
                <w:szCs w:val="18"/>
              </w:rPr>
              <w:t>Students can choose their own level of scaffolding by asking me the necessary questions throughout the lesson.</w:t>
            </w:r>
          </w:p>
          <w:p w14:paraId="606D7B47" w14:textId="77777777" w:rsidR="008C4A77" w:rsidRDefault="008C4A77" w:rsidP="00A652FB">
            <w:pPr>
              <w:pStyle w:val="ListParagraph"/>
              <w:ind w:left="360"/>
              <w:rPr>
                <w:b/>
                <w:sz w:val="18"/>
                <w:szCs w:val="18"/>
              </w:rPr>
            </w:pPr>
          </w:p>
          <w:p w14:paraId="631F46A1" w14:textId="3CDE8877" w:rsidR="008C4A77" w:rsidRPr="00000EED" w:rsidRDefault="008C4A77" w:rsidP="00A652FB">
            <w:pPr>
              <w:pStyle w:val="ListParagraph"/>
              <w:ind w:left="360"/>
              <w:rPr>
                <w:b/>
                <w:sz w:val="18"/>
                <w:szCs w:val="18"/>
              </w:rPr>
            </w:pPr>
            <w:r>
              <w:rPr>
                <w:b/>
                <w:sz w:val="18"/>
                <w:szCs w:val="18"/>
              </w:rPr>
              <w:t>Modalities/Learning Preferences:</w:t>
            </w:r>
            <w:r w:rsidR="00755AD4">
              <w:rPr>
                <w:b/>
                <w:sz w:val="18"/>
                <w:szCs w:val="18"/>
              </w:rPr>
              <w:t xml:space="preserve"> Existential, Verbal/Linguistic, Visual/Spatial, Bodily/Kinesthetic, &amp; Interpersonal</w:t>
            </w:r>
          </w:p>
          <w:p w14:paraId="41E587A6" w14:textId="77777777" w:rsidR="00F83075" w:rsidRPr="00000EED" w:rsidRDefault="00F83075">
            <w:pPr>
              <w:rPr>
                <w:b/>
                <w:sz w:val="18"/>
                <w:szCs w:val="18"/>
              </w:rPr>
            </w:pPr>
          </w:p>
        </w:tc>
      </w:tr>
      <w:tr w:rsidR="008C4A77" w:rsidRPr="00000EED" w14:paraId="4124A28F" w14:textId="77777777" w:rsidTr="00000EED">
        <w:trPr>
          <w:trHeight w:val="220"/>
        </w:trPr>
        <w:tc>
          <w:tcPr>
            <w:tcW w:w="5475" w:type="dxa"/>
            <w:gridSpan w:val="3"/>
            <w:tcBorders>
              <w:right w:val="single" w:sz="4" w:space="0" w:color="auto"/>
            </w:tcBorders>
          </w:tcPr>
          <w:p w14:paraId="7A9E611F" w14:textId="4009ABCB" w:rsidR="008C4A77" w:rsidRDefault="008C4A77" w:rsidP="00F83075">
            <w:pPr>
              <w:rPr>
                <w:b/>
                <w:sz w:val="18"/>
                <w:szCs w:val="18"/>
              </w:rPr>
            </w:pPr>
            <w:r w:rsidRPr="00000EED">
              <w:rPr>
                <w:b/>
                <w:sz w:val="18"/>
                <w:szCs w:val="18"/>
              </w:rPr>
              <w:t>Objective(s)</w:t>
            </w:r>
            <w:r w:rsidR="007D47DB">
              <w:rPr>
                <w:b/>
                <w:sz w:val="18"/>
                <w:szCs w:val="18"/>
              </w:rPr>
              <w:t>: Compare and contrast how different groups competed for equality and the effectiveness of various movements.</w:t>
            </w:r>
          </w:p>
          <w:p w14:paraId="329CAF9B" w14:textId="25C41625" w:rsidR="007D47DB" w:rsidRPr="00000EED" w:rsidRDefault="007D47DB" w:rsidP="00F83075">
            <w:pPr>
              <w:rPr>
                <w:b/>
                <w:sz w:val="18"/>
                <w:szCs w:val="18"/>
              </w:rPr>
            </w:pPr>
            <w:r>
              <w:rPr>
                <w:b/>
                <w:sz w:val="18"/>
                <w:szCs w:val="18"/>
              </w:rPr>
              <w:t>Identify and explain how domestic issues changed the United States’ perceptions of government.</w:t>
            </w:r>
          </w:p>
          <w:p w14:paraId="2900DA00" w14:textId="77777777" w:rsidR="008C4A77" w:rsidRDefault="008C4A77">
            <w:pPr>
              <w:rPr>
                <w:b/>
                <w:sz w:val="18"/>
                <w:szCs w:val="18"/>
              </w:rPr>
            </w:pPr>
          </w:p>
          <w:p w14:paraId="20B7EFAB" w14:textId="77777777" w:rsidR="008C4A77" w:rsidRPr="00000EED" w:rsidRDefault="008C4A77">
            <w:pPr>
              <w:rPr>
                <w:b/>
                <w:sz w:val="18"/>
                <w:szCs w:val="18"/>
              </w:rPr>
            </w:pPr>
          </w:p>
          <w:p w14:paraId="4B723967" w14:textId="69A669DE" w:rsidR="008C4A77" w:rsidRPr="00000EED" w:rsidRDefault="008C4A77">
            <w:pPr>
              <w:rPr>
                <w:b/>
                <w:sz w:val="18"/>
                <w:szCs w:val="18"/>
              </w:rPr>
            </w:pPr>
            <w:r w:rsidRPr="00000EED">
              <w:rPr>
                <w:b/>
                <w:sz w:val="18"/>
                <w:szCs w:val="18"/>
              </w:rPr>
              <w:t>Bloom’s Taxonomy Cognitive Level:</w:t>
            </w:r>
            <w:r w:rsidR="007D47DB">
              <w:rPr>
                <w:b/>
                <w:sz w:val="18"/>
                <w:szCs w:val="18"/>
              </w:rPr>
              <w:t xml:space="preserve"> Remembering, Understanding, Analyzing </w:t>
            </w:r>
          </w:p>
        </w:tc>
        <w:tc>
          <w:tcPr>
            <w:tcW w:w="5476" w:type="dxa"/>
            <w:gridSpan w:val="2"/>
            <w:vMerge/>
            <w:tcBorders>
              <w:left w:val="single" w:sz="4" w:space="0" w:color="auto"/>
              <w:bottom w:val="single" w:sz="4" w:space="0" w:color="auto"/>
              <w:right w:val="single" w:sz="4" w:space="0" w:color="auto"/>
            </w:tcBorders>
          </w:tcPr>
          <w:p w14:paraId="78110CCA" w14:textId="77777777" w:rsidR="008C4A77" w:rsidRPr="00000EED" w:rsidRDefault="008C4A77">
            <w:pPr>
              <w:rPr>
                <w:b/>
                <w:sz w:val="18"/>
                <w:szCs w:val="18"/>
              </w:rPr>
            </w:pPr>
          </w:p>
        </w:tc>
      </w:tr>
      <w:tr w:rsidR="008C4A77" w:rsidRPr="00000EED" w14:paraId="2A151AA8" w14:textId="77777777" w:rsidTr="00D76E8A">
        <w:trPr>
          <w:trHeight w:val="998"/>
        </w:trPr>
        <w:tc>
          <w:tcPr>
            <w:tcW w:w="5475" w:type="dxa"/>
            <w:gridSpan w:val="3"/>
            <w:tcBorders>
              <w:right w:val="single" w:sz="4" w:space="0" w:color="auto"/>
            </w:tcBorders>
          </w:tcPr>
          <w:p w14:paraId="7D2AF9EB" w14:textId="77777777" w:rsidR="008C4A77" w:rsidRPr="007D47DB" w:rsidRDefault="008C4A77" w:rsidP="00390C59">
            <w:pPr>
              <w:rPr>
                <w:b/>
                <w:sz w:val="18"/>
                <w:szCs w:val="18"/>
              </w:rPr>
            </w:pPr>
            <w:r w:rsidRPr="007D47DB">
              <w:rPr>
                <w:b/>
                <w:sz w:val="18"/>
                <w:szCs w:val="18"/>
              </w:rPr>
              <w:t>Classroom Management</w:t>
            </w:r>
            <w:r w:rsidR="00390C59" w:rsidRPr="007D47DB">
              <w:rPr>
                <w:b/>
                <w:sz w:val="18"/>
                <w:szCs w:val="18"/>
              </w:rPr>
              <w:t>- (grouping(s)</w:t>
            </w:r>
            <w:r w:rsidRPr="007D47DB">
              <w:rPr>
                <w:b/>
                <w:sz w:val="18"/>
                <w:szCs w:val="18"/>
              </w:rPr>
              <w:t>,</w:t>
            </w:r>
            <w:r w:rsidR="00390C59" w:rsidRPr="007D47DB">
              <w:rPr>
                <w:b/>
                <w:sz w:val="18"/>
                <w:szCs w:val="18"/>
              </w:rPr>
              <w:t xml:space="preserve"> movement/</w:t>
            </w:r>
            <w:r w:rsidRPr="007D47DB">
              <w:rPr>
                <w:b/>
                <w:sz w:val="18"/>
                <w:szCs w:val="18"/>
              </w:rPr>
              <w:t xml:space="preserve">transitions, </w:t>
            </w:r>
            <w:r w:rsidR="00390C59" w:rsidRPr="007D47DB">
              <w:rPr>
                <w:b/>
                <w:sz w:val="18"/>
                <w:szCs w:val="18"/>
              </w:rPr>
              <w:t>etc.)</w:t>
            </w:r>
          </w:p>
          <w:p w14:paraId="357D277C" w14:textId="03BEAED6" w:rsidR="007D47DB" w:rsidRPr="007D47DB" w:rsidRDefault="007D47DB" w:rsidP="00390C59">
            <w:pPr>
              <w:rPr>
                <w:b/>
                <w:sz w:val="18"/>
                <w:szCs w:val="18"/>
              </w:rPr>
            </w:pPr>
            <w:r w:rsidRPr="007D47DB">
              <w:rPr>
                <w:b/>
                <w:sz w:val="18"/>
                <w:szCs w:val="18"/>
              </w:rPr>
              <w:t>Students will sit in their assigned seats</w:t>
            </w:r>
            <w:r w:rsidR="00755AD4">
              <w:rPr>
                <w:b/>
                <w:sz w:val="18"/>
                <w:szCs w:val="18"/>
              </w:rPr>
              <w:t>. There will be no movement/transitions throughout the lesson.</w:t>
            </w:r>
          </w:p>
        </w:tc>
        <w:tc>
          <w:tcPr>
            <w:tcW w:w="5476" w:type="dxa"/>
            <w:gridSpan w:val="2"/>
            <w:tcBorders>
              <w:top w:val="single" w:sz="4" w:space="0" w:color="auto"/>
              <w:left w:val="single" w:sz="4" w:space="0" w:color="auto"/>
            </w:tcBorders>
          </w:tcPr>
          <w:p w14:paraId="1D608A3A" w14:textId="2C2FF714" w:rsidR="008C4A77" w:rsidRPr="008C4A77" w:rsidRDefault="008C4A77">
            <w:pPr>
              <w:rPr>
                <w:b/>
                <w:sz w:val="18"/>
                <w:szCs w:val="18"/>
                <w:highlight w:val="yellow"/>
              </w:rPr>
            </w:pPr>
            <w:r w:rsidRPr="00390C59">
              <w:rPr>
                <w:b/>
                <w:sz w:val="18"/>
                <w:szCs w:val="18"/>
              </w:rPr>
              <w:t>Behavior Expectations</w:t>
            </w:r>
            <w:r w:rsidR="00390C59" w:rsidRPr="00390C59">
              <w:rPr>
                <w:b/>
                <w:sz w:val="18"/>
                <w:szCs w:val="18"/>
              </w:rPr>
              <w:t>-</w:t>
            </w:r>
            <w:r w:rsidR="00390C59">
              <w:rPr>
                <w:b/>
                <w:sz w:val="18"/>
                <w:szCs w:val="18"/>
              </w:rPr>
              <w:t xml:space="preserve"> (systems, strategies, p</w:t>
            </w:r>
            <w:r>
              <w:rPr>
                <w:b/>
                <w:sz w:val="18"/>
                <w:szCs w:val="18"/>
              </w:rPr>
              <w:t>rocedures specific to the lesson</w:t>
            </w:r>
            <w:r w:rsidR="00390C59">
              <w:rPr>
                <w:b/>
                <w:sz w:val="18"/>
                <w:szCs w:val="18"/>
              </w:rPr>
              <w:t>, rules and expectations, etc.)</w:t>
            </w:r>
            <w:r w:rsidR="007D47DB">
              <w:rPr>
                <w:b/>
                <w:sz w:val="18"/>
                <w:szCs w:val="18"/>
              </w:rPr>
              <w:t xml:space="preserve">- </w:t>
            </w:r>
            <w:r w:rsidR="00755AD4">
              <w:rPr>
                <w:b/>
                <w:sz w:val="18"/>
                <w:szCs w:val="18"/>
              </w:rPr>
              <w:t>Students will be expected to sit in their seats. There will be parts where I ask students what they already know about certain subjects, so I hope for participation. When those times come, students can jump in and say what they know about the subjects.</w:t>
            </w:r>
          </w:p>
          <w:p w14:paraId="1BA3A62B" w14:textId="77777777" w:rsidR="008C4A77" w:rsidRDefault="008C4A77">
            <w:pPr>
              <w:rPr>
                <w:b/>
                <w:sz w:val="18"/>
                <w:szCs w:val="18"/>
              </w:rPr>
            </w:pPr>
            <w:r>
              <w:rPr>
                <w:b/>
                <w:sz w:val="18"/>
                <w:szCs w:val="18"/>
              </w:rPr>
              <w:t xml:space="preserve">          </w:t>
            </w:r>
          </w:p>
          <w:p w14:paraId="702A83F4" w14:textId="77777777" w:rsidR="008C4A77" w:rsidRPr="00000EED" w:rsidRDefault="008C4A77">
            <w:pPr>
              <w:rPr>
                <w:b/>
                <w:sz w:val="18"/>
                <w:szCs w:val="18"/>
              </w:rPr>
            </w:pPr>
          </w:p>
        </w:tc>
      </w:tr>
      <w:tr w:rsidR="00000EED" w:rsidRPr="00000EED" w14:paraId="508F0906" w14:textId="77777777" w:rsidTr="00000EED">
        <w:tc>
          <w:tcPr>
            <w:tcW w:w="918" w:type="dxa"/>
          </w:tcPr>
          <w:p w14:paraId="06AC71FB" w14:textId="77777777" w:rsidR="00000EED" w:rsidRPr="00000EED" w:rsidRDefault="00000EED" w:rsidP="00000EED">
            <w:pPr>
              <w:jc w:val="center"/>
              <w:rPr>
                <w:b/>
                <w:sz w:val="18"/>
                <w:szCs w:val="18"/>
              </w:rPr>
            </w:pPr>
            <w:r w:rsidRPr="00000EED">
              <w:rPr>
                <w:b/>
                <w:sz w:val="18"/>
                <w:szCs w:val="18"/>
              </w:rPr>
              <w:t xml:space="preserve">Minutes </w:t>
            </w:r>
          </w:p>
        </w:tc>
        <w:tc>
          <w:tcPr>
            <w:tcW w:w="10033" w:type="dxa"/>
            <w:gridSpan w:val="4"/>
          </w:tcPr>
          <w:p w14:paraId="209D6095" w14:textId="77777777" w:rsidR="00000EED" w:rsidRPr="00000EED" w:rsidRDefault="00000EED" w:rsidP="00000EED">
            <w:pPr>
              <w:rPr>
                <w:b/>
                <w:sz w:val="18"/>
                <w:szCs w:val="18"/>
              </w:rPr>
            </w:pPr>
            <w:r w:rsidRPr="00000EED">
              <w:rPr>
                <w:b/>
                <w:sz w:val="18"/>
                <w:szCs w:val="18"/>
              </w:rPr>
              <w:t xml:space="preserve">                                                                       Procedures</w:t>
            </w:r>
          </w:p>
        </w:tc>
      </w:tr>
      <w:tr w:rsidR="008C4A77" w:rsidRPr="00000EED" w14:paraId="3945F7D0" w14:textId="77777777" w:rsidTr="00000EED">
        <w:tc>
          <w:tcPr>
            <w:tcW w:w="918" w:type="dxa"/>
          </w:tcPr>
          <w:p w14:paraId="1A59FD4E" w14:textId="033C9C94" w:rsidR="008C4A77" w:rsidRPr="00000EED" w:rsidRDefault="008D3FAB" w:rsidP="00000EED">
            <w:pPr>
              <w:jc w:val="center"/>
              <w:rPr>
                <w:b/>
                <w:sz w:val="18"/>
                <w:szCs w:val="18"/>
              </w:rPr>
            </w:pPr>
            <w:r>
              <w:rPr>
                <w:b/>
                <w:sz w:val="18"/>
                <w:szCs w:val="18"/>
              </w:rPr>
              <w:t>5</w:t>
            </w:r>
          </w:p>
        </w:tc>
        <w:tc>
          <w:tcPr>
            <w:tcW w:w="10033" w:type="dxa"/>
            <w:gridSpan w:val="4"/>
          </w:tcPr>
          <w:p w14:paraId="09574FD0" w14:textId="79B46010" w:rsidR="008C4A77" w:rsidRDefault="008C4A77" w:rsidP="00000EED">
            <w:pPr>
              <w:rPr>
                <w:b/>
                <w:sz w:val="18"/>
                <w:szCs w:val="18"/>
              </w:rPr>
            </w:pPr>
            <w:r>
              <w:rPr>
                <w:b/>
                <w:sz w:val="18"/>
                <w:szCs w:val="18"/>
              </w:rPr>
              <w:t xml:space="preserve">Set-up/Prep: </w:t>
            </w:r>
            <w:r w:rsidR="007410B3">
              <w:rPr>
                <w:b/>
                <w:sz w:val="18"/>
                <w:szCs w:val="18"/>
              </w:rPr>
              <w:t xml:space="preserve">Students sit in their assigned </w:t>
            </w:r>
            <w:r w:rsidR="007D47DB">
              <w:rPr>
                <w:b/>
                <w:sz w:val="18"/>
                <w:szCs w:val="18"/>
              </w:rPr>
              <w:t>seats.</w:t>
            </w:r>
            <w:r w:rsidR="008D3FAB">
              <w:rPr>
                <w:b/>
                <w:sz w:val="18"/>
                <w:szCs w:val="18"/>
              </w:rPr>
              <w:t xml:space="preserve"> Mr. Stewart will go over necessary details for the next class, and then turn it over to me.</w:t>
            </w:r>
          </w:p>
          <w:p w14:paraId="759D940F" w14:textId="77777777" w:rsidR="008C4A77" w:rsidRDefault="008C4A77" w:rsidP="00000EED">
            <w:pPr>
              <w:rPr>
                <w:b/>
                <w:sz w:val="18"/>
                <w:szCs w:val="18"/>
              </w:rPr>
            </w:pPr>
          </w:p>
        </w:tc>
      </w:tr>
      <w:tr w:rsidR="00000EED" w:rsidRPr="00000EED" w14:paraId="604227F2" w14:textId="77777777" w:rsidTr="00000EED">
        <w:tc>
          <w:tcPr>
            <w:tcW w:w="918" w:type="dxa"/>
          </w:tcPr>
          <w:p w14:paraId="4C40C3D9" w14:textId="3D519A28" w:rsidR="00000EED" w:rsidRPr="00000EED" w:rsidRDefault="008D3FAB" w:rsidP="00000EED">
            <w:pPr>
              <w:jc w:val="center"/>
              <w:rPr>
                <w:b/>
                <w:sz w:val="18"/>
                <w:szCs w:val="18"/>
              </w:rPr>
            </w:pPr>
            <w:r>
              <w:rPr>
                <w:b/>
                <w:sz w:val="18"/>
                <w:szCs w:val="18"/>
              </w:rPr>
              <w:t>3</w:t>
            </w:r>
          </w:p>
        </w:tc>
        <w:tc>
          <w:tcPr>
            <w:tcW w:w="10033" w:type="dxa"/>
            <w:gridSpan w:val="4"/>
          </w:tcPr>
          <w:p w14:paraId="6BA63B23" w14:textId="14E3CA78" w:rsidR="00000EED" w:rsidRDefault="00390C59" w:rsidP="00000EED">
            <w:pPr>
              <w:rPr>
                <w:b/>
                <w:sz w:val="18"/>
                <w:szCs w:val="18"/>
              </w:rPr>
            </w:pPr>
            <w:r>
              <w:rPr>
                <w:b/>
                <w:sz w:val="18"/>
                <w:szCs w:val="18"/>
              </w:rPr>
              <w:t>Engage: (</w:t>
            </w:r>
            <w:r w:rsidR="001D3EC2">
              <w:rPr>
                <w:b/>
                <w:sz w:val="18"/>
                <w:szCs w:val="18"/>
              </w:rPr>
              <w:t>opening activity/ anticipatory Set – access prior learning / s</w:t>
            </w:r>
            <w:r w:rsidR="00000EED" w:rsidRPr="00000EED">
              <w:rPr>
                <w:b/>
                <w:sz w:val="18"/>
                <w:szCs w:val="18"/>
              </w:rPr>
              <w:t>timula</w:t>
            </w:r>
            <w:r w:rsidR="001D3EC2">
              <w:rPr>
                <w:b/>
                <w:sz w:val="18"/>
                <w:szCs w:val="18"/>
              </w:rPr>
              <w:t>te interest /generate q</w:t>
            </w:r>
            <w:r w:rsidR="00000EED">
              <w:rPr>
                <w:b/>
                <w:sz w:val="18"/>
                <w:szCs w:val="18"/>
              </w:rPr>
              <w:t>uestions</w:t>
            </w:r>
            <w:r w:rsidR="001D3EC2">
              <w:rPr>
                <w:b/>
                <w:sz w:val="18"/>
                <w:szCs w:val="18"/>
              </w:rPr>
              <w:t>, etc.</w:t>
            </w:r>
            <w:r w:rsidR="00000EED">
              <w:rPr>
                <w:b/>
                <w:sz w:val="18"/>
                <w:szCs w:val="18"/>
              </w:rPr>
              <w:t>)</w:t>
            </w:r>
            <w:r w:rsidR="007410B3">
              <w:rPr>
                <w:b/>
                <w:sz w:val="18"/>
                <w:szCs w:val="18"/>
              </w:rPr>
              <w:t>: Talk about why civil rights is an important movement to talk about.</w:t>
            </w:r>
            <w:r w:rsidR="00755AD4">
              <w:rPr>
                <w:b/>
                <w:sz w:val="18"/>
                <w:szCs w:val="18"/>
              </w:rPr>
              <w:t xml:space="preserve"> I love and am proud to be from the U.S., but our country is not and has not always been perfect. This will be the main engagement topic.</w:t>
            </w:r>
          </w:p>
          <w:p w14:paraId="6337AFB7" w14:textId="77777777" w:rsidR="00000EED" w:rsidRDefault="00000EED" w:rsidP="00000EED">
            <w:pPr>
              <w:rPr>
                <w:b/>
                <w:sz w:val="18"/>
                <w:szCs w:val="18"/>
              </w:rPr>
            </w:pPr>
          </w:p>
          <w:p w14:paraId="6A5CDF03" w14:textId="77777777" w:rsidR="00000EED" w:rsidRDefault="00000EED" w:rsidP="00000EED">
            <w:pPr>
              <w:rPr>
                <w:b/>
                <w:sz w:val="18"/>
                <w:szCs w:val="18"/>
              </w:rPr>
            </w:pPr>
          </w:p>
          <w:p w14:paraId="07E466A3" w14:textId="77777777" w:rsidR="00000EED" w:rsidRPr="00000EED" w:rsidRDefault="00000EED" w:rsidP="00000EED">
            <w:pPr>
              <w:rPr>
                <w:b/>
                <w:sz w:val="18"/>
                <w:szCs w:val="18"/>
              </w:rPr>
            </w:pPr>
          </w:p>
        </w:tc>
      </w:tr>
      <w:tr w:rsidR="00000EED" w:rsidRPr="00000EED" w14:paraId="79C3D5D8" w14:textId="77777777" w:rsidTr="00000EED">
        <w:tc>
          <w:tcPr>
            <w:tcW w:w="918" w:type="dxa"/>
          </w:tcPr>
          <w:p w14:paraId="6503599C" w14:textId="3C8B48A7" w:rsidR="00000EED" w:rsidRPr="00000EED" w:rsidRDefault="007410B3" w:rsidP="00000EED">
            <w:pPr>
              <w:jc w:val="center"/>
              <w:rPr>
                <w:b/>
                <w:sz w:val="18"/>
                <w:szCs w:val="18"/>
              </w:rPr>
            </w:pPr>
            <w:r>
              <w:rPr>
                <w:b/>
                <w:sz w:val="18"/>
                <w:szCs w:val="18"/>
              </w:rPr>
              <w:t>30</w:t>
            </w:r>
          </w:p>
        </w:tc>
        <w:tc>
          <w:tcPr>
            <w:tcW w:w="10033" w:type="dxa"/>
            <w:gridSpan w:val="4"/>
          </w:tcPr>
          <w:p w14:paraId="4C91A8B0" w14:textId="1231011C" w:rsidR="00000EED" w:rsidRDefault="001D3EC2" w:rsidP="00000EED">
            <w:pPr>
              <w:rPr>
                <w:b/>
                <w:sz w:val="18"/>
                <w:szCs w:val="18"/>
              </w:rPr>
            </w:pPr>
            <w:r>
              <w:rPr>
                <w:b/>
                <w:sz w:val="18"/>
                <w:szCs w:val="18"/>
              </w:rPr>
              <w:t>Explain: (concepts, procedures, v</w:t>
            </w:r>
            <w:r w:rsidR="00000EED">
              <w:rPr>
                <w:b/>
                <w:sz w:val="18"/>
                <w:szCs w:val="18"/>
              </w:rPr>
              <w:t>ocabulary</w:t>
            </w:r>
            <w:r>
              <w:rPr>
                <w:b/>
                <w:sz w:val="18"/>
                <w:szCs w:val="18"/>
              </w:rPr>
              <w:t>, etc.</w:t>
            </w:r>
            <w:r w:rsidR="00000EED">
              <w:rPr>
                <w:b/>
                <w:sz w:val="18"/>
                <w:szCs w:val="18"/>
              </w:rPr>
              <w:t>)</w:t>
            </w:r>
            <w:r w:rsidR="007410B3">
              <w:rPr>
                <w:b/>
                <w:sz w:val="18"/>
                <w:szCs w:val="18"/>
              </w:rPr>
              <w:t>: Go through notes</w:t>
            </w:r>
            <w:r w:rsidR="007D47DB">
              <w:rPr>
                <w:b/>
                <w:sz w:val="18"/>
                <w:szCs w:val="18"/>
              </w:rPr>
              <w:t xml:space="preserve">. Students will NOT write down what is in the </w:t>
            </w:r>
            <w:proofErr w:type="gramStart"/>
            <w:r w:rsidR="007D47DB">
              <w:rPr>
                <w:b/>
                <w:sz w:val="18"/>
                <w:szCs w:val="18"/>
              </w:rPr>
              <w:t>red, and</w:t>
            </w:r>
            <w:proofErr w:type="gramEnd"/>
            <w:r w:rsidR="007D47DB">
              <w:rPr>
                <w:b/>
                <w:sz w:val="18"/>
                <w:szCs w:val="18"/>
              </w:rPr>
              <w:t xml:space="preserve"> WILL write down what is in grey/black.</w:t>
            </w:r>
          </w:p>
          <w:p w14:paraId="0B013AD0" w14:textId="77777777" w:rsidR="00B37500" w:rsidRDefault="00B37500" w:rsidP="00000EED">
            <w:pPr>
              <w:rPr>
                <w:b/>
                <w:sz w:val="18"/>
                <w:szCs w:val="18"/>
              </w:rPr>
            </w:pPr>
          </w:p>
          <w:p w14:paraId="4939ECFE" w14:textId="77777777" w:rsidR="00B37500" w:rsidRDefault="00B37500" w:rsidP="00000EED">
            <w:pPr>
              <w:rPr>
                <w:b/>
                <w:sz w:val="18"/>
                <w:szCs w:val="18"/>
              </w:rPr>
            </w:pPr>
          </w:p>
          <w:p w14:paraId="4E45A54A" w14:textId="77777777" w:rsidR="00B37500" w:rsidRDefault="00B37500" w:rsidP="00000EED">
            <w:pPr>
              <w:rPr>
                <w:b/>
                <w:sz w:val="18"/>
                <w:szCs w:val="18"/>
              </w:rPr>
            </w:pPr>
          </w:p>
          <w:p w14:paraId="60E2D9A1" w14:textId="77777777" w:rsidR="00000EED" w:rsidRDefault="00000EED" w:rsidP="00000EED">
            <w:pPr>
              <w:rPr>
                <w:b/>
                <w:sz w:val="18"/>
                <w:szCs w:val="18"/>
              </w:rPr>
            </w:pPr>
          </w:p>
        </w:tc>
      </w:tr>
      <w:tr w:rsidR="00000EED" w:rsidRPr="00000EED" w14:paraId="29B8AC68" w14:textId="77777777" w:rsidTr="00000EED">
        <w:tc>
          <w:tcPr>
            <w:tcW w:w="918" w:type="dxa"/>
          </w:tcPr>
          <w:p w14:paraId="68EFAFEF" w14:textId="371E8B78" w:rsidR="00000EED" w:rsidRPr="00000EED" w:rsidRDefault="008D3FAB" w:rsidP="00000EED">
            <w:pPr>
              <w:jc w:val="center"/>
              <w:rPr>
                <w:b/>
                <w:sz w:val="18"/>
                <w:szCs w:val="18"/>
              </w:rPr>
            </w:pPr>
            <w:r>
              <w:rPr>
                <w:b/>
                <w:sz w:val="18"/>
                <w:szCs w:val="18"/>
              </w:rPr>
              <w:t>10</w:t>
            </w:r>
          </w:p>
        </w:tc>
        <w:tc>
          <w:tcPr>
            <w:tcW w:w="10033" w:type="dxa"/>
            <w:gridSpan w:val="4"/>
          </w:tcPr>
          <w:p w14:paraId="4E3D5664" w14:textId="288FF740" w:rsidR="00000EED" w:rsidRDefault="00000EED" w:rsidP="00000EED">
            <w:pPr>
              <w:rPr>
                <w:b/>
                <w:sz w:val="18"/>
                <w:szCs w:val="18"/>
              </w:rPr>
            </w:pPr>
            <w:r>
              <w:rPr>
                <w:b/>
                <w:sz w:val="18"/>
                <w:szCs w:val="18"/>
              </w:rPr>
              <w:t xml:space="preserve">Explore: </w:t>
            </w:r>
            <w:r w:rsidR="001D3EC2">
              <w:rPr>
                <w:b/>
                <w:sz w:val="18"/>
                <w:szCs w:val="18"/>
              </w:rPr>
              <w:t>(independent, concreate practice/a</w:t>
            </w:r>
            <w:r w:rsidRPr="00000EED">
              <w:rPr>
                <w:b/>
                <w:sz w:val="18"/>
                <w:szCs w:val="18"/>
              </w:rPr>
              <w:t>pplication with relevant learning task</w:t>
            </w:r>
            <w:r w:rsidR="00390C59">
              <w:rPr>
                <w:b/>
                <w:sz w:val="18"/>
                <w:szCs w:val="18"/>
              </w:rPr>
              <w:t xml:space="preserve"> </w:t>
            </w:r>
            <w:r w:rsidR="001D3EC2">
              <w:rPr>
                <w:b/>
                <w:sz w:val="18"/>
                <w:szCs w:val="18"/>
              </w:rPr>
              <w:t>-</w:t>
            </w:r>
            <w:r w:rsidR="00390C59">
              <w:rPr>
                <w:b/>
                <w:sz w:val="18"/>
                <w:szCs w:val="18"/>
              </w:rPr>
              <w:t>connections from content to real-life experiences,</w:t>
            </w:r>
            <w:r>
              <w:t xml:space="preserve"> </w:t>
            </w:r>
            <w:r w:rsidR="001D3EC2">
              <w:rPr>
                <w:b/>
                <w:sz w:val="18"/>
                <w:szCs w:val="18"/>
              </w:rPr>
              <w:t>reflective q</w:t>
            </w:r>
            <w:r w:rsidRPr="00000EED">
              <w:rPr>
                <w:b/>
                <w:sz w:val="18"/>
                <w:szCs w:val="18"/>
              </w:rPr>
              <w:t>uestion</w:t>
            </w:r>
            <w:r w:rsidR="001D3EC2">
              <w:rPr>
                <w:b/>
                <w:sz w:val="18"/>
                <w:szCs w:val="18"/>
              </w:rPr>
              <w:t>s- probing or clarifying q</w:t>
            </w:r>
            <w:r w:rsidRPr="00000EED">
              <w:rPr>
                <w:b/>
                <w:sz w:val="18"/>
                <w:szCs w:val="18"/>
              </w:rPr>
              <w:t>uestions</w:t>
            </w:r>
            <w:r w:rsidR="001D3EC2">
              <w:rPr>
                <w:b/>
                <w:sz w:val="18"/>
                <w:szCs w:val="18"/>
              </w:rPr>
              <w:t>)</w:t>
            </w:r>
            <w:r w:rsidR="007D47DB">
              <w:rPr>
                <w:b/>
                <w:sz w:val="18"/>
                <w:szCs w:val="18"/>
              </w:rPr>
              <w:t>: Open the floor up for questions. Rediscuss the important legislation of the lesson (Dred v. Scott, Plessy v. Ferguson, Brown v. Board, Civil Rights Acts of 1964 and 1968, Voting Rights Act of 1965)</w:t>
            </w:r>
          </w:p>
          <w:p w14:paraId="222809C1" w14:textId="77777777" w:rsidR="00B37500" w:rsidRDefault="00B37500" w:rsidP="00000EED">
            <w:pPr>
              <w:rPr>
                <w:b/>
                <w:sz w:val="18"/>
                <w:szCs w:val="18"/>
              </w:rPr>
            </w:pPr>
          </w:p>
          <w:p w14:paraId="750AF944" w14:textId="77777777" w:rsidR="00B37500" w:rsidRDefault="00B37500" w:rsidP="00000EED">
            <w:pPr>
              <w:rPr>
                <w:b/>
                <w:sz w:val="18"/>
                <w:szCs w:val="18"/>
              </w:rPr>
            </w:pPr>
          </w:p>
          <w:p w14:paraId="4109A2D5" w14:textId="77777777" w:rsidR="00000EED" w:rsidRDefault="00000EED" w:rsidP="00000EED">
            <w:pPr>
              <w:rPr>
                <w:b/>
                <w:sz w:val="18"/>
                <w:szCs w:val="18"/>
              </w:rPr>
            </w:pPr>
          </w:p>
        </w:tc>
      </w:tr>
      <w:tr w:rsidR="00000EED" w:rsidRPr="00000EED" w14:paraId="369446E7" w14:textId="77777777" w:rsidTr="00000EED">
        <w:tc>
          <w:tcPr>
            <w:tcW w:w="918" w:type="dxa"/>
          </w:tcPr>
          <w:p w14:paraId="2CBAE241" w14:textId="4261E107" w:rsidR="00000EED" w:rsidRPr="00000EED" w:rsidRDefault="008D3FAB" w:rsidP="00000EED">
            <w:pPr>
              <w:jc w:val="center"/>
              <w:rPr>
                <w:b/>
                <w:sz w:val="18"/>
                <w:szCs w:val="18"/>
              </w:rPr>
            </w:pPr>
            <w:r>
              <w:rPr>
                <w:b/>
                <w:sz w:val="18"/>
                <w:szCs w:val="18"/>
              </w:rPr>
              <w:t>7</w:t>
            </w:r>
          </w:p>
        </w:tc>
        <w:tc>
          <w:tcPr>
            <w:tcW w:w="10033" w:type="dxa"/>
            <w:gridSpan w:val="4"/>
          </w:tcPr>
          <w:p w14:paraId="1886B49A" w14:textId="2F3DAD89" w:rsidR="00000EED" w:rsidRDefault="001D3EC2" w:rsidP="00000EED">
            <w:pPr>
              <w:rPr>
                <w:b/>
                <w:sz w:val="18"/>
                <w:szCs w:val="18"/>
              </w:rPr>
            </w:pPr>
            <w:r>
              <w:rPr>
                <w:b/>
                <w:sz w:val="18"/>
                <w:szCs w:val="18"/>
              </w:rPr>
              <w:t>Review (w</w:t>
            </w:r>
            <w:r w:rsidR="00000EED">
              <w:rPr>
                <w:b/>
                <w:sz w:val="18"/>
                <w:szCs w:val="18"/>
              </w:rPr>
              <w:t>rap up and transition</w:t>
            </w:r>
            <w:r w:rsidR="00D76E8A">
              <w:rPr>
                <w:b/>
                <w:sz w:val="18"/>
                <w:szCs w:val="18"/>
              </w:rPr>
              <w:t xml:space="preserve"> to next activity</w:t>
            </w:r>
            <w:r w:rsidR="00000EED">
              <w:rPr>
                <w:b/>
                <w:sz w:val="18"/>
                <w:szCs w:val="18"/>
              </w:rPr>
              <w:t>):</w:t>
            </w:r>
            <w:r w:rsidR="007D47DB">
              <w:rPr>
                <w:b/>
                <w:sz w:val="18"/>
                <w:szCs w:val="18"/>
              </w:rPr>
              <w:t xml:space="preserve"> Students </w:t>
            </w:r>
            <w:r w:rsidR="008D3FAB">
              <w:rPr>
                <w:b/>
                <w:sz w:val="18"/>
                <w:szCs w:val="18"/>
              </w:rPr>
              <w:t>will fill out the exit survey I created. 5 minutes left over incase things take longer than expected.</w:t>
            </w:r>
          </w:p>
          <w:p w14:paraId="02CB3B63" w14:textId="77777777" w:rsidR="00B37500" w:rsidRDefault="00B37500" w:rsidP="00000EED">
            <w:pPr>
              <w:rPr>
                <w:b/>
                <w:sz w:val="18"/>
                <w:szCs w:val="18"/>
              </w:rPr>
            </w:pPr>
          </w:p>
          <w:p w14:paraId="49B1E45C" w14:textId="77777777" w:rsidR="00B37500" w:rsidRDefault="00B37500" w:rsidP="00000EED">
            <w:pPr>
              <w:rPr>
                <w:b/>
                <w:sz w:val="18"/>
                <w:szCs w:val="18"/>
              </w:rPr>
            </w:pPr>
          </w:p>
          <w:p w14:paraId="48927B62" w14:textId="77777777" w:rsidR="00000EED" w:rsidRDefault="00000EED" w:rsidP="00000EED">
            <w:pPr>
              <w:rPr>
                <w:b/>
                <w:sz w:val="18"/>
                <w:szCs w:val="18"/>
              </w:rPr>
            </w:pPr>
          </w:p>
        </w:tc>
      </w:tr>
      <w:tr w:rsidR="00000EED" w:rsidRPr="00000EED" w14:paraId="4EF6BBF9" w14:textId="77777777" w:rsidTr="00390C59">
        <w:tc>
          <w:tcPr>
            <w:tcW w:w="5475" w:type="dxa"/>
            <w:gridSpan w:val="3"/>
            <w:tcBorders>
              <w:top w:val="nil"/>
            </w:tcBorders>
          </w:tcPr>
          <w:p w14:paraId="7170DFC3" w14:textId="77777777" w:rsidR="00390C59" w:rsidRDefault="00B37500">
            <w:pPr>
              <w:rPr>
                <w:b/>
                <w:sz w:val="18"/>
                <w:szCs w:val="18"/>
              </w:rPr>
            </w:pPr>
            <w:r>
              <w:rPr>
                <w:b/>
                <w:sz w:val="18"/>
                <w:szCs w:val="18"/>
              </w:rPr>
              <w:lastRenderedPageBreak/>
              <w:t>Formative Assessment</w:t>
            </w:r>
            <w:r w:rsidR="00390C59">
              <w:rPr>
                <w:b/>
                <w:sz w:val="18"/>
                <w:szCs w:val="18"/>
              </w:rPr>
              <w:t>: (linked to objectives)</w:t>
            </w:r>
          </w:p>
          <w:p w14:paraId="00D61518" w14:textId="60BF07DD" w:rsidR="00000EED" w:rsidRDefault="00390C59">
            <w:pPr>
              <w:rPr>
                <w:b/>
                <w:sz w:val="18"/>
                <w:szCs w:val="18"/>
              </w:rPr>
            </w:pPr>
            <w:r>
              <w:rPr>
                <w:b/>
                <w:sz w:val="18"/>
                <w:szCs w:val="18"/>
              </w:rPr>
              <w:t xml:space="preserve">   Progress monitoring </w:t>
            </w:r>
            <w:r w:rsidR="00D76E8A">
              <w:rPr>
                <w:b/>
                <w:sz w:val="18"/>
                <w:szCs w:val="18"/>
              </w:rPr>
              <w:t xml:space="preserve">throughout lesson- clarifying </w:t>
            </w:r>
            <w:r>
              <w:rPr>
                <w:b/>
                <w:sz w:val="18"/>
                <w:szCs w:val="18"/>
              </w:rPr>
              <w:t>questions, check-in strategies, etc.</w:t>
            </w:r>
          </w:p>
          <w:p w14:paraId="2E63E443" w14:textId="6A9A8F75" w:rsidR="00092978" w:rsidRDefault="00092978">
            <w:pPr>
              <w:rPr>
                <w:b/>
                <w:sz w:val="18"/>
                <w:szCs w:val="18"/>
              </w:rPr>
            </w:pPr>
            <w:r w:rsidRPr="00092978">
              <w:rPr>
                <w:b/>
                <w:sz w:val="18"/>
                <w:szCs w:val="18"/>
              </w:rPr>
              <w:t>Exit survey. Students are asked about what they believe the purpose of the lesson was, along with rating my pacing, slides, content knowledge, and presentation.</w:t>
            </w:r>
          </w:p>
          <w:p w14:paraId="195D3A49" w14:textId="77777777" w:rsidR="00092978" w:rsidRDefault="00092978">
            <w:pPr>
              <w:rPr>
                <w:b/>
                <w:sz w:val="18"/>
                <w:szCs w:val="18"/>
              </w:rPr>
            </w:pPr>
          </w:p>
          <w:p w14:paraId="2FF3F7E9" w14:textId="77777777" w:rsidR="00390C59" w:rsidRDefault="00390C59">
            <w:pPr>
              <w:rPr>
                <w:b/>
                <w:sz w:val="18"/>
                <w:szCs w:val="18"/>
              </w:rPr>
            </w:pPr>
          </w:p>
          <w:p w14:paraId="3D7A7658" w14:textId="77777777" w:rsidR="00390C59" w:rsidRDefault="00390C59" w:rsidP="00390C59">
            <w:pPr>
              <w:rPr>
                <w:b/>
                <w:sz w:val="18"/>
                <w:szCs w:val="18"/>
              </w:rPr>
            </w:pPr>
            <w:r>
              <w:rPr>
                <w:b/>
                <w:sz w:val="18"/>
                <w:szCs w:val="18"/>
              </w:rPr>
              <w:t xml:space="preserve">   </w:t>
            </w:r>
          </w:p>
          <w:p w14:paraId="1E1AE500" w14:textId="77777777" w:rsidR="00390C59" w:rsidRDefault="00390C59" w:rsidP="00390C59">
            <w:pPr>
              <w:rPr>
                <w:b/>
                <w:sz w:val="18"/>
                <w:szCs w:val="18"/>
              </w:rPr>
            </w:pPr>
          </w:p>
          <w:p w14:paraId="08CFF6B0" w14:textId="0C1389FC" w:rsidR="00390C59" w:rsidRPr="00092978" w:rsidRDefault="00390C59">
            <w:pPr>
              <w:rPr>
                <w:b/>
                <w:sz w:val="18"/>
                <w:szCs w:val="18"/>
              </w:rPr>
            </w:pPr>
            <w:r>
              <w:rPr>
                <w:b/>
                <w:sz w:val="18"/>
                <w:szCs w:val="18"/>
              </w:rPr>
              <w:t xml:space="preserve">   Consideration for Back-up Plan:</w:t>
            </w:r>
            <w:r w:rsidR="00092978">
              <w:rPr>
                <w:bCs/>
                <w:sz w:val="18"/>
                <w:szCs w:val="18"/>
              </w:rPr>
              <w:t xml:space="preserve"> </w:t>
            </w:r>
            <w:r w:rsidR="00092978">
              <w:rPr>
                <w:b/>
                <w:sz w:val="18"/>
                <w:szCs w:val="18"/>
              </w:rPr>
              <w:t xml:space="preserve">If technology is down, I can give students the notes on the board. I have markers with me </w:t>
            </w:r>
            <w:proofErr w:type="gramStart"/>
            <w:r w:rsidR="00092978">
              <w:rPr>
                <w:b/>
                <w:sz w:val="18"/>
                <w:szCs w:val="18"/>
              </w:rPr>
              <w:t>in order to</w:t>
            </w:r>
            <w:proofErr w:type="gramEnd"/>
            <w:r w:rsidR="00092978">
              <w:rPr>
                <w:b/>
                <w:sz w:val="18"/>
                <w:szCs w:val="18"/>
              </w:rPr>
              <w:t xml:space="preserve"> write important legislation down.</w:t>
            </w:r>
          </w:p>
          <w:p w14:paraId="2D376E91" w14:textId="77777777" w:rsidR="00D76E8A" w:rsidRDefault="00D76E8A">
            <w:pPr>
              <w:rPr>
                <w:b/>
                <w:sz w:val="18"/>
                <w:szCs w:val="18"/>
              </w:rPr>
            </w:pPr>
          </w:p>
          <w:p w14:paraId="42998618" w14:textId="77777777" w:rsidR="00000EED" w:rsidRDefault="00000EED">
            <w:pPr>
              <w:rPr>
                <w:b/>
                <w:sz w:val="18"/>
                <w:szCs w:val="18"/>
              </w:rPr>
            </w:pPr>
          </w:p>
          <w:p w14:paraId="16BA2342" w14:textId="77777777" w:rsidR="00000EED" w:rsidRPr="00000EED" w:rsidRDefault="00000EED">
            <w:pPr>
              <w:rPr>
                <w:b/>
                <w:sz w:val="18"/>
                <w:szCs w:val="18"/>
              </w:rPr>
            </w:pPr>
          </w:p>
        </w:tc>
        <w:tc>
          <w:tcPr>
            <w:tcW w:w="5476" w:type="dxa"/>
            <w:gridSpan w:val="2"/>
            <w:tcBorders>
              <w:bottom w:val="nil"/>
            </w:tcBorders>
          </w:tcPr>
          <w:p w14:paraId="7DE75AF6" w14:textId="77777777" w:rsidR="00000EED" w:rsidRDefault="00000EED">
            <w:pPr>
              <w:rPr>
                <w:b/>
                <w:sz w:val="18"/>
                <w:szCs w:val="18"/>
              </w:rPr>
            </w:pPr>
            <w:r w:rsidRPr="00000EED">
              <w:rPr>
                <w:b/>
                <w:sz w:val="18"/>
                <w:szCs w:val="18"/>
              </w:rPr>
              <w:t>Summative Assessment</w:t>
            </w:r>
            <w:r w:rsidR="00390C59">
              <w:rPr>
                <w:b/>
                <w:sz w:val="18"/>
                <w:szCs w:val="18"/>
              </w:rPr>
              <w:t xml:space="preserve"> (linked back to objectives)</w:t>
            </w:r>
          </w:p>
          <w:p w14:paraId="2F999437" w14:textId="6E9624BF" w:rsidR="00390C59" w:rsidRDefault="00390C59">
            <w:pPr>
              <w:rPr>
                <w:b/>
                <w:sz w:val="18"/>
                <w:szCs w:val="18"/>
              </w:rPr>
            </w:pPr>
            <w:r>
              <w:rPr>
                <w:b/>
                <w:sz w:val="18"/>
                <w:szCs w:val="18"/>
              </w:rPr>
              <w:t xml:space="preserve">    End of lesson:</w:t>
            </w:r>
            <w:r w:rsidR="00C76E1D">
              <w:rPr>
                <w:b/>
                <w:sz w:val="18"/>
                <w:szCs w:val="18"/>
              </w:rPr>
              <w:t xml:space="preserve"> </w:t>
            </w:r>
          </w:p>
          <w:p w14:paraId="31D7DDC5" w14:textId="77777777" w:rsidR="00390C59" w:rsidRDefault="00390C59">
            <w:pPr>
              <w:rPr>
                <w:b/>
                <w:sz w:val="18"/>
                <w:szCs w:val="18"/>
              </w:rPr>
            </w:pPr>
          </w:p>
          <w:p w14:paraId="41639599" w14:textId="77777777" w:rsidR="00390C59" w:rsidRDefault="00390C59">
            <w:pPr>
              <w:rPr>
                <w:b/>
                <w:sz w:val="18"/>
                <w:szCs w:val="18"/>
              </w:rPr>
            </w:pPr>
          </w:p>
          <w:p w14:paraId="7D14C3A8" w14:textId="77777777" w:rsidR="00092978" w:rsidRDefault="00390C59">
            <w:pPr>
              <w:rPr>
                <w:b/>
                <w:sz w:val="18"/>
                <w:szCs w:val="18"/>
              </w:rPr>
            </w:pPr>
            <w:r>
              <w:rPr>
                <w:b/>
                <w:sz w:val="18"/>
                <w:szCs w:val="18"/>
              </w:rPr>
              <w:t xml:space="preserve">     If applicable- o</w:t>
            </w:r>
            <w:r w:rsidR="00CF2CEF">
              <w:rPr>
                <w:b/>
                <w:sz w:val="18"/>
                <w:szCs w:val="18"/>
              </w:rPr>
              <w:t>verall u</w:t>
            </w:r>
            <w:r>
              <w:rPr>
                <w:b/>
                <w:sz w:val="18"/>
                <w:szCs w:val="18"/>
              </w:rPr>
              <w:t>nit,</w:t>
            </w:r>
            <w:r w:rsidR="00CF2CEF">
              <w:rPr>
                <w:b/>
                <w:sz w:val="18"/>
                <w:szCs w:val="18"/>
              </w:rPr>
              <w:t xml:space="preserve"> chapter,</w:t>
            </w:r>
            <w:r>
              <w:rPr>
                <w:b/>
                <w:sz w:val="18"/>
                <w:szCs w:val="18"/>
              </w:rPr>
              <w:t xml:space="preserve"> concept, etc.:</w:t>
            </w:r>
            <w:r w:rsidR="00C76E1D">
              <w:rPr>
                <w:b/>
                <w:sz w:val="18"/>
                <w:szCs w:val="18"/>
              </w:rPr>
              <w:t xml:space="preserve"> </w:t>
            </w:r>
          </w:p>
          <w:p w14:paraId="246EEFEA" w14:textId="53A7A066" w:rsidR="00390C59" w:rsidRPr="00000EED" w:rsidRDefault="00C76E1D">
            <w:pPr>
              <w:rPr>
                <w:b/>
                <w:sz w:val="18"/>
                <w:szCs w:val="18"/>
              </w:rPr>
            </w:pPr>
            <w:r>
              <w:rPr>
                <w:b/>
                <w:sz w:val="18"/>
                <w:szCs w:val="18"/>
              </w:rPr>
              <w:t xml:space="preserve">The </w:t>
            </w:r>
            <w:r w:rsidR="00092978">
              <w:rPr>
                <w:b/>
                <w:sz w:val="18"/>
                <w:szCs w:val="18"/>
              </w:rPr>
              <w:t>Civil Rights bill</w:t>
            </w:r>
            <w:r>
              <w:rPr>
                <w:b/>
                <w:sz w:val="18"/>
                <w:szCs w:val="18"/>
              </w:rPr>
              <w:t>s</w:t>
            </w:r>
            <w:r w:rsidR="00092978">
              <w:rPr>
                <w:b/>
                <w:sz w:val="18"/>
                <w:szCs w:val="18"/>
              </w:rPr>
              <w:t>, and supreme court cases</w:t>
            </w:r>
            <w:r>
              <w:rPr>
                <w:b/>
                <w:sz w:val="18"/>
                <w:szCs w:val="18"/>
              </w:rPr>
              <w:t xml:space="preserve"> are part of the unit test.</w:t>
            </w:r>
          </w:p>
        </w:tc>
      </w:tr>
      <w:tr w:rsidR="00000EED" w:rsidRPr="00000EED" w14:paraId="2E48A7E9" w14:textId="77777777" w:rsidTr="009F3CE1">
        <w:tc>
          <w:tcPr>
            <w:tcW w:w="10951" w:type="dxa"/>
            <w:gridSpan w:val="5"/>
          </w:tcPr>
          <w:p w14:paraId="6A9622BC" w14:textId="77777777" w:rsidR="00000EED" w:rsidRDefault="00D76E8A">
            <w:pPr>
              <w:rPr>
                <w:b/>
                <w:sz w:val="18"/>
                <w:szCs w:val="18"/>
              </w:rPr>
            </w:pPr>
            <w:r>
              <w:rPr>
                <w:b/>
                <w:sz w:val="18"/>
                <w:szCs w:val="18"/>
              </w:rPr>
              <w:t>Reflection</w:t>
            </w:r>
            <w:r w:rsidR="00000EED">
              <w:rPr>
                <w:b/>
                <w:sz w:val="18"/>
                <w:szCs w:val="18"/>
              </w:rPr>
              <w:t xml:space="preserve"> </w:t>
            </w:r>
            <w:r w:rsidR="00B37500" w:rsidRPr="00B37500">
              <w:rPr>
                <w:b/>
                <w:sz w:val="18"/>
                <w:szCs w:val="18"/>
              </w:rPr>
              <w:t>(What went well? What did the students learn? How do you know? What changes would you make?)</w:t>
            </w:r>
            <w:r>
              <w:rPr>
                <w:b/>
                <w:sz w:val="18"/>
                <w:szCs w:val="18"/>
              </w:rPr>
              <w:t>:</w:t>
            </w:r>
          </w:p>
          <w:p w14:paraId="7458B276" w14:textId="77777777" w:rsidR="008D3FAB" w:rsidRDefault="008D3FAB">
            <w:pPr>
              <w:rPr>
                <w:b/>
                <w:sz w:val="18"/>
                <w:szCs w:val="18"/>
              </w:rPr>
            </w:pPr>
          </w:p>
          <w:p w14:paraId="230F5DD0" w14:textId="6C10A3C0" w:rsidR="008D3FAB" w:rsidRDefault="008D3FAB">
            <w:pPr>
              <w:rPr>
                <w:b/>
                <w:sz w:val="18"/>
                <w:szCs w:val="18"/>
              </w:rPr>
            </w:pPr>
            <w:r>
              <w:rPr>
                <w:b/>
                <w:sz w:val="18"/>
                <w:szCs w:val="18"/>
              </w:rPr>
              <w:t>I had hopped in and helped with Mr. Stewart’s notes in a couple other classes before. A big thing with that is I went too fast through the notes. Today, I went too fast on my first couple of slides, but I caught myself and slowed down after that. One thing I noticed during the lesson was that I was ending a lot of sentences with “K” or “OK”. That is one thing I will need to work on. Looking at my exit survey, I would say about half of the students understood the true purpose of the lesson, which was to show some of the ugly past of the U.S. Most students said that my pacing was a little too fast. However, both the students and Mr. Stewart said they could tell that the subject is something I was passionate about and knew a lot about.</w:t>
            </w:r>
            <w:r w:rsidR="00755AD4">
              <w:rPr>
                <w:b/>
                <w:sz w:val="18"/>
                <w:szCs w:val="18"/>
              </w:rPr>
              <w:t xml:space="preserve"> There were a couple students who said that my slides were a little jumbled. </w:t>
            </w:r>
            <w:r w:rsidR="00092978">
              <w:rPr>
                <w:b/>
                <w:sz w:val="18"/>
                <w:szCs w:val="18"/>
              </w:rPr>
              <w:t>I also wish I would have had the students write a brief reflection at the end, rather than just ask what they thought the purpose of the lesson was. This would be a summative assessment, which I did not truly have.</w:t>
            </w:r>
          </w:p>
          <w:p w14:paraId="1CBF79FD" w14:textId="77777777" w:rsidR="00B37500" w:rsidRDefault="00B37500">
            <w:pPr>
              <w:rPr>
                <w:b/>
                <w:sz w:val="18"/>
                <w:szCs w:val="18"/>
              </w:rPr>
            </w:pPr>
          </w:p>
          <w:p w14:paraId="78B7A3C4" w14:textId="77777777" w:rsidR="00B37500" w:rsidRDefault="00B37500">
            <w:pPr>
              <w:rPr>
                <w:b/>
                <w:sz w:val="18"/>
                <w:szCs w:val="18"/>
              </w:rPr>
            </w:pPr>
          </w:p>
          <w:p w14:paraId="381293A2" w14:textId="77777777" w:rsidR="00B37500" w:rsidRDefault="00B37500">
            <w:pPr>
              <w:rPr>
                <w:b/>
                <w:sz w:val="18"/>
                <w:szCs w:val="18"/>
              </w:rPr>
            </w:pPr>
          </w:p>
          <w:p w14:paraId="3BB68A63" w14:textId="77777777" w:rsidR="00B37500" w:rsidRDefault="00B37500">
            <w:pPr>
              <w:rPr>
                <w:b/>
                <w:sz w:val="18"/>
                <w:szCs w:val="18"/>
              </w:rPr>
            </w:pPr>
          </w:p>
          <w:p w14:paraId="64E7DE51" w14:textId="77777777" w:rsidR="00B37500" w:rsidRPr="00000EED" w:rsidRDefault="00B37500">
            <w:pPr>
              <w:rPr>
                <w:b/>
                <w:sz w:val="18"/>
                <w:szCs w:val="18"/>
              </w:rPr>
            </w:pPr>
          </w:p>
        </w:tc>
      </w:tr>
    </w:tbl>
    <w:p w14:paraId="345E715C" w14:textId="77777777" w:rsidR="00217F9D" w:rsidRDefault="00217F9D"/>
    <w:sectPr w:rsidR="00217F9D" w:rsidSect="00A652FB">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407A8" w14:textId="77777777" w:rsidR="00E46151" w:rsidRDefault="00E46151" w:rsidP="00A652FB">
      <w:pPr>
        <w:spacing w:after="0" w:line="240" w:lineRule="auto"/>
      </w:pPr>
      <w:r>
        <w:separator/>
      </w:r>
    </w:p>
  </w:endnote>
  <w:endnote w:type="continuationSeparator" w:id="0">
    <w:p w14:paraId="46BDF30D" w14:textId="77777777" w:rsidR="00E46151" w:rsidRDefault="00E46151" w:rsidP="00A6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F2019" w14:textId="77777777" w:rsidR="00E46151" w:rsidRDefault="00E46151" w:rsidP="00A652FB">
      <w:pPr>
        <w:spacing w:after="0" w:line="240" w:lineRule="auto"/>
      </w:pPr>
      <w:r>
        <w:separator/>
      </w:r>
    </w:p>
  </w:footnote>
  <w:footnote w:type="continuationSeparator" w:id="0">
    <w:p w14:paraId="70ABD202" w14:textId="77777777" w:rsidR="00E46151" w:rsidRDefault="00E46151" w:rsidP="00A65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75C1B" w14:textId="77777777" w:rsidR="00A652FB" w:rsidRPr="00B37500" w:rsidRDefault="00A652FB" w:rsidP="00A652FB">
    <w:pPr>
      <w:pStyle w:val="Header"/>
      <w:jc w:val="center"/>
      <w:rPr>
        <w:b/>
      </w:rPr>
    </w:pPr>
    <w:r w:rsidRPr="00B37500">
      <w:rPr>
        <w:b/>
      </w:rPr>
      <w:t>Lesson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27432"/>
    <w:multiLevelType w:val="hybridMultilevel"/>
    <w:tmpl w:val="02BA1328"/>
    <w:lvl w:ilvl="0" w:tplc="6114C8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222D17"/>
    <w:multiLevelType w:val="hybridMultilevel"/>
    <w:tmpl w:val="1160E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07173E"/>
    <w:multiLevelType w:val="hybridMultilevel"/>
    <w:tmpl w:val="A80EB1A8"/>
    <w:lvl w:ilvl="0" w:tplc="6114C8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8844881">
    <w:abstractNumId w:val="2"/>
  </w:num>
  <w:num w:numId="2" w16cid:durableId="1309671932">
    <w:abstractNumId w:val="0"/>
  </w:num>
  <w:num w:numId="3" w16cid:durableId="1000886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2FB"/>
    <w:rsid w:val="00000EED"/>
    <w:rsid w:val="00022951"/>
    <w:rsid w:val="00037330"/>
    <w:rsid w:val="000724E9"/>
    <w:rsid w:val="00092978"/>
    <w:rsid w:val="0017655D"/>
    <w:rsid w:val="001B79FE"/>
    <w:rsid w:val="001C10B2"/>
    <w:rsid w:val="001D3EC2"/>
    <w:rsid w:val="00217F9D"/>
    <w:rsid w:val="00296D0C"/>
    <w:rsid w:val="00390C59"/>
    <w:rsid w:val="00425836"/>
    <w:rsid w:val="007410B3"/>
    <w:rsid w:val="00755AD4"/>
    <w:rsid w:val="007D47DB"/>
    <w:rsid w:val="008B212E"/>
    <w:rsid w:val="008C4A77"/>
    <w:rsid w:val="008D3FAB"/>
    <w:rsid w:val="008F6EA8"/>
    <w:rsid w:val="00906E38"/>
    <w:rsid w:val="009A1C2B"/>
    <w:rsid w:val="00A165FB"/>
    <w:rsid w:val="00A24241"/>
    <w:rsid w:val="00A4394F"/>
    <w:rsid w:val="00A652FB"/>
    <w:rsid w:val="00AA6A12"/>
    <w:rsid w:val="00B37500"/>
    <w:rsid w:val="00B905DE"/>
    <w:rsid w:val="00BE6703"/>
    <w:rsid w:val="00BF4F0B"/>
    <w:rsid w:val="00C76E1D"/>
    <w:rsid w:val="00CF2CEF"/>
    <w:rsid w:val="00D76E8A"/>
    <w:rsid w:val="00E11415"/>
    <w:rsid w:val="00E46151"/>
    <w:rsid w:val="00ED0501"/>
    <w:rsid w:val="00F83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3CB555"/>
  <w15:docId w15:val="{9B8EC468-9567-4EFE-93B5-1851AA34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5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2FB"/>
  </w:style>
  <w:style w:type="paragraph" w:styleId="Footer">
    <w:name w:val="footer"/>
    <w:basedOn w:val="Normal"/>
    <w:link w:val="FooterChar"/>
    <w:uiPriority w:val="99"/>
    <w:unhideWhenUsed/>
    <w:rsid w:val="00A65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2FB"/>
  </w:style>
  <w:style w:type="paragraph" w:styleId="ListParagraph">
    <w:name w:val="List Paragraph"/>
    <w:basedOn w:val="Normal"/>
    <w:uiPriority w:val="34"/>
    <w:qFormat/>
    <w:rsid w:val="00A652FB"/>
    <w:pPr>
      <w:ind w:left="720"/>
      <w:contextualSpacing/>
    </w:pPr>
  </w:style>
  <w:style w:type="character" w:styleId="Hyperlink">
    <w:name w:val="Hyperlink"/>
    <w:basedOn w:val="DefaultParagraphFont"/>
    <w:uiPriority w:val="99"/>
    <w:unhideWhenUsed/>
    <w:rsid w:val="00C76E1D"/>
    <w:rPr>
      <w:color w:val="0000FF" w:themeColor="hyperlink"/>
      <w:u w:val="single"/>
    </w:rPr>
  </w:style>
  <w:style w:type="character" w:styleId="UnresolvedMention">
    <w:name w:val="Unresolved Mention"/>
    <w:basedOn w:val="DefaultParagraphFont"/>
    <w:uiPriority w:val="99"/>
    <w:semiHidden/>
    <w:unhideWhenUsed/>
    <w:rsid w:val="00C76E1D"/>
    <w:rPr>
      <w:color w:val="605E5C"/>
      <w:shd w:val="clear" w:color="auto" w:fill="E1DFDD"/>
    </w:rPr>
  </w:style>
  <w:style w:type="character" w:styleId="FollowedHyperlink">
    <w:name w:val="FollowedHyperlink"/>
    <w:basedOn w:val="DefaultParagraphFont"/>
    <w:uiPriority w:val="99"/>
    <w:semiHidden/>
    <w:unhideWhenUsed/>
    <w:rsid w:val="00C76E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Mary</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L. Bassingthwaite</dc:creator>
  <cp:lastModifiedBy>Jaeger T. Marchant</cp:lastModifiedBy>
  <cp:revision>2</cp:revision>
  <dcterms:created xsi:type="dcterms:W3CDTF">2024-11-12T04:47:00Z</dcterms:created>
  <dcterms:modified xsi:type="dcterms:W3CDTF">2024-11-12T04:47:00Z</dcterms:modified>
</cp:coreProperties>
</file>