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18"/>
        <w:gridCol w:w="1457"/>
        <w:gridCol w:w="2994"/>
        <w:gridCol w:w="2605"/>
        <w:gridCol w:w="2816"/>
      </w:tblGrid>
      <w:tr w:rsidR="00A652FB" w:rsidRPr="00000EED" w14:paraId="4B12DD06" w14:textId="77777777" w:rsidTr="00000EED">
        <w:tc>
          <w:tcPr>
            <w:tcW w:w="5475" w:type="dxa"/>
            <w:gridSpan w:val="3"/>
          </w:tcPr>
          <w:p w14:paraId="02CFD7AE" w14:textId="701237FE" w:rsidR="00A652FB" w:rsidRPr="00000EED" w:rsidRDefault="00A652FB">
            <w:pPr>
              <w:rPr>
                <w:b/>
                <w:sz w:val="18"/>
                <w:szCs w:val="18"/>
              </w:rPr>
            </w:pPr>
            <w:r w:rsidRPr="00000EED">
              <w:rPr>
                <w:b/>
                <w:sz w:val="18"/>
                <w:szCs w:val="18"/>
              </w:rPr>
              <w:t>Grade:</w:t>
            </w:r>
            <w:r w:rsidR="004E2B43">
              <w:rPr>
                <w:b/>
                <w:sz w:val="18"/>
                <w:szCs w:val="18"/>
              </w:rPr>
              <w:t xml:space="preserve"> 11</w:t>
            </w:r>
          </w:p>
        </w:tc>
        <w:tc>
          <w:tcPr>
            <w:tcW w:w="5476" w:type="dxa"/>
            <w:gridSpan w:val="2"/>
          </w:tcPr>
          <w:p w14:paraId="7A91EBE0" w14:textId="75A2375F" w:rsidR="00A652FB" w:rsidRPr="00000EED" w:rsidRDefault="00A652FB">
            <w:pPr>
              <w:rPr>
                <w:b/>
                <w:sz w:val="18"/>
                <w:szCs w:val="18"/>
              </w:rPr>
            </w:pPr>
            <w:r w:rsidRPr="00000EED">
              <w:rPr>
                <w:b/>
                <w:sz w:val="18"/>
                <w:szCs w:val="18"/>
              </w:rPr>
              <w:t>Subject:</w:t>
            </w:r>
            <w:r w:rsidR="004E2B43">
              <w:rPr>
                <w:b/>
                <w:sz w:val="18"/>
                <w:szCs w:val="18"/>
              </w:rPr>
              <w:t xml:space="preserve"> Government</w:t>
            </w:r>
          </w:p>
        </w:tc>
      </w:tr>
      <w:tr w:rsidR="00000EED" w:rsidRPr="00A652FB" w14:paraId="23652FE5" w14:textId="77777777" w:rsidTr="00FD0B57">
        <w:tc>
          <w:tcPr>
            <w:tcW w:w="5475" w:type="dxa"/>
            <w:gridSpan w:val="3"/>
          </w:tcPr>
          <w:p w14:paraId="2DB60845" w14:textId="14DE934B" w:rsidR="00000EED" w:rsidRPr="00000EED" w:rsidRDefault="00000EED">
            <w:pPr>
              <w:rPr>
                <w:b/>
                <w:sz w:val="18"/>
                <w:szCs w:val="18"/>
              </w:rPr>
            </w:pPr>
            <w:r w:rsidRPr="00000EED">
              <w:rPr>
                <w:b/>
                <w:sz w:val="18"/>
                <w:szCs w:val="18"/>
              </w:rPr>
              <w:t>Materials:</w:t>
            </w:r>
            <w:r w:rsidR="004E2B43">
              <w:rPr>
                <w:b/>
                <w:sz w:val="18"/>
                <w:szCs w:val="18"/>
              </w:rPr>
              <w:t xml:space="preserve"> Pencil</w:t>
            </w:r>
          </w:p>
        </w:tc>
        <w:tc>
          <w:tcPr>
            <w:tcW w:w="5476" w:type="dxa"/>
            <w:gridSpan w:val="2"/>
          </w:tcPr>
          <w:p w14:paraId="3B6817C8" w14:textId="082FDCF0" w:rsidR="00000EED" w:rsidRPr="00000EED" w:rsidRDefault="00000EED">
            <w:pPr>
              <w:rPr>
                <w:b/>
                <w:sz w:val="18"/>
                <w:szCs w:val="18"/>
              </w:rPr>
            </w:pPr>
            <w:r>
              <w:rPr>
                <w:b/>
                <w:sz w:val="18"/>
                <w:szCs w:val="18"/>
              </w:rPr>
              <w:t>Technology Needed:</w:t>
            </w:r>
            <w:r w:rsidR="004E2B43">
              <w:rPr>
                <w:b/>
                <w:sz w:val="18"/>
                <w:szCs w:val="18"/>
              </w:rPr>
              <w:t xml:space="preserve"> Computer</w:t>
            </w:r>
          </w:p>
        </w:tc>
      </w:tr>
      <w:tr w:rsidR="00ED0501" w:rsidRPr="00A652FB" w14:paraId="42B3FD25" w14:textId="77777777" w:rsidTr="00000EED">
        <w:trPr>
          <w:trHeight w:val="296"/>
        </w:trPr>
        <w:tc>
          <w:tcPr>
            <w:tcW w:w="2437" w:type="dxa"/>
            <w:gridSpan w:val="2"/>
            <w:vMerge w:val="restart"/>
            <w:tcBorders>
              <w:top w:val="single" w:sz="4" w:space="0" w:color="auto"/>
              <w:left w:val="single" w:sz="4" w:space="0" w:color="auto"/>
              <w:right w:val="nil"/>
            </w:tcBorders>
          </w:tcPr>
          <w:p w14:paraId="7BEB2EAB" w14:textId="77777777" w:rsidR="00ED0501" w:rsidRPr="00000EED" w:rsidRDefault="00ED0501">
            <w:pPr>
              <w:rPr>
                <w:b/>
                <w:sz w:val="18"/>
                <w:szCs w:val="18"/>
              </w:rPr>
            </w:pPr>
            <w:r w:rsidRPr="00000EED">
              <w:rPr>
                <w:b/>
                <w:sz w:val="18"/>
                <w:szCs w:val="18"/>
              </w:rPr>
              <w:t>Instructional Strategies:</w:t>
            </w:r>
          </w:p>
          <w:p w14:paraId="086A4518" w14:textId="77777777" w:rsidR="00ED0501" w:rsidRDefault="00ED0501" w:rsidP="00BF4F0B">
            <w:pPr>
              <w:pStyle w:val="ListParagraph"/>
              <w:numPr>
                <w:ilvl w:val="0"/>
                <w:numId w:val="2"/>
              </w:numPr>
              <w:rPr>
                <w:sz w:val="18"/>
                <w:szCs w:val="18"/>
              </w:rPr>
            </w:pPr>
            <w:r>
              <w:rPr>
                <w:sz w:val="18"/>
                <w:szCs w:val="18"/>
              </w:rPr>
              <w:t>Direct instruction</w:t>
            </w:r>
          </w:p>
          <w:p w14:paraId="6FE95DA4" w14:textId="77777777" w:rsidR="00ED0501" w:rsidRDefault="00ED0501" w:rsidP="00BF4F0B">
            <w:pPr>
              <w:pStyle w:val="ListParagraph"/>
              <w:numPr>
                <w:ilvl w:val="0"/>
                <w:numId w:val="2"/>
              </w:numPr>
              <w:rPr>
                <w:sz w:val="18"/>
                <w:szCs w:val="18"/>
              </w:rPr>
            </w:pPr>
            <w:r>
              <w:rPr>
                <w:sz w:val="18"/>
                <w:szCs w:val="18"/>
              </w:rPr>
              <w:t>Guided practice</w:t>
            </w:r>
          </w:p>
          <w:p w14:paraId="66BA580F" w14:textId="77777777" w:rsidR="00ED0501" w:rsidRDefault="00ED0501" w:rsidP="00BF4F0B">
            <w:pPr>
              <w:pStyle w:val="ListParagraph"/>
              <w:numPr>
                <w:ilvl w:val="0"/>
                <w:numId w:val="2"/>
              </w:numPr>
              <w:rPr>
                <w:sz w:val="18"/>
                <w:szCs w:val="18"/>
              </w:rPr>
            </w:pPr>
            <w:r>
              <w:rPr>
                <w:sz w:val="18"/>
                <w:szCs w:val="18"/>
              </w:rPr>
              <w:t>Socratic Seminar</w:t>
            </w:r>
          </w:p>
          <w:p w14:paraId="15D11E7B" w14:textId="77777777" w:rsidR="00ED0501" w:rsidRDefault="00ED0501" w:rsidP="00BF4F0B">
            <w:pPr>
              <w:pStyle w:val="ListParagraph"/>
              <w:numPr>
                <w:ilvl w:val="0"/>
                <w:numId w:val="2"/>
              </w:numPr>
              <w:rPr>
                <w:sz w:val="18"/>
                <w:szCs w:val="18"/>
              </w:rPr>
            </w:pPr>
            <w:r>
              <w:rPr>
                <w:sz w:val="18"/>
                <w:szCs w:val="18"/>
              </w:rPr>
              <w:t>Learning Centers</w:t>
            </w:r>
          </w:p>
          <w:p w14:paraId="128AFECC" w14:textId="77777777" w:rsidR="00ED0501" w:rsidRPr="00ED0501" w:rsidRDefault="00ED0501" w:rsidP="00ED0501">
            <w:pPr>
              <w:pStyle w:val="ListParagraph"/>
              <w:numPr>
                <w:ilvl w:val="0"/>
                <w:numId w:val="2"/>
              </w:numPr>
              <w:rPr>
                <w:sz w:val="18"/>
                <w:szCs w:val="18"/>
              </w:rPr>
            </w:pPr>
            <w:r>
              <w:rPr>
                <w:sz w:val="18"/>
                <w:szCs w:val="18"/>
              </w:rPr>
              <w:t>Lecture</w:t>
            </w:r>
          </w:p>
          <w:p w14:paraId="795D8EBB" w14:textId="77777777" w:rsidR="00ED0501" w:rsidRPr="004E2B43" w:rsidRDefault="00ED0501" w:rsidP="00BF4F0B">
            <w:pPr>
              <w:pStyle w:val="ListParagraph"/>
              <w:numPr>
                <w:ilvl w:val="0"/>
                <w:numId w:val="2"/>
              </w:numPr>
              <w:rPr>
                <w:sz w:val="18"/>
                <w:szCs w:val="18"/>
                <w:highlight w:val="yellow"/>
              </w:rPr>
            </w:pPr>
            <w:r w:rsidRPr="004E2B43">
              <w:rPr>
                <w:sz w:val="18"/>
                <w:szCs w:val="18"/>
                <w:highlight w:val="yellow"/>
              </w:rPr>
              <w:t>Technology integration</w:t>
            </w:r>
          </w:p>
          <w:p w14:paraId="153985BC" w14:textId="77777777" w:rsidR="00ED0501" w:rsidRPr="00BF4F0B" w:rsidRDefault="00ED0501" w:rsidP="00BF4F0B">
            <w:pPr>
              <w:pStyle w:val="ListParagraph"/>
              <w:numPr>
                <w:ilvl w:val="0"/>
                <w:numId w:val="2"/>
              </w:numPr>
              <w:rPr>
                <w:sz w:val="18"/>
                <w:szCs w:val="18"/>
              </w:rPr>
            </w:pPr>
            <w:r>
              <w:rPr>
                <w:sz w:val="18"/>
                <w:szCs w:val="18"/>
              </w:rPr>
              <w:t>Other (list)</w:t>
            </w:r>
          </w:p>
          <w:p w14:paraId="5ACC430E" w14:textId="77777777" w:rsidR="00ED0501" w:rsidRPr="00BF4F0B" w:rsidRDefault="00ED0501" w:rsidP="00BF4F0B">
            <w:pPr>
              <w:ind w:left="360"/>
              <w:rPr>
                <w:sz w:val="18"/>
                <w:szCs w:val="18"/>
              </w:rPr>
            </w:pPr>
          </w:p>
        </w:tc>
        <w:tc>
          <w:tcPr>
            <w:tcW w:w="3038" w:type="dxa"/>
            <w:vMerge w:val="restart"/>
            <w:tcBorders>
              <w:top w:val="single" w:sz="4" w:space="0" w:color="auto"/>
              <w:left w:val="nil"/>
              <w:right w:val="single" w:sz="4" w:space="0" w:color="auto"/>
            </w:tcBorders>
          </w:tcPr>
          <w:p w14:paraId="69354E0B" w14:textId="77777777" w:rsidR="00ED0501" w:rsidRDefault="00ED0501" w:rsidP="00BF4F0B">
            <w:pPr>
              <w:pStyle w:val="ListParagraph"/>
              <w:rPr>
                <w:sz w:val="18"/>
                <w:szCs w:val="18"/>
              </w:rPr>
            </w:pPr>
          </w:p>
          <w:p w14:paraId="3CFFF3A8" w14:textId="77777777" w:rsidR="00ED0501" w:rsidRPr="004E2B43" w:rsidRDefault="00ED0501" w:rsidP="00BF4F0B">
            <w:pPr>
              <w:pStyle w:val="ListParagraph"/>
              <w:numPr>
                <w:ilvl w:val="0"/>
                <w:numId w:val="2"/>
              </w:numPr>
              <w:rPr>
                <w:sz w:val="18"/>
                <w:szCs w:val="18"/>
                <w:highlight w:val="yellow"/>
              </w:rPr>
            </w:pPr>
            <w:r w:rsidRPr="004E2B43">
              <w:rPr>
                <w:sz w:val="18"/>
                <w:szCs w:val="18"/>
                <w:highlight w:val="yellow"/>
              </w:rPr>
              <w:t>Peer teaching/collaboration/</w:t>
            </w:r>
          </w:p>
          <w:p w14:paraId="423350F1" w14:textId="77777777" w:rsidR="00ED0501" w:rsidRDefault="00ED0501" w:rsidP="00ED0501">
            <w:pPr>
              <w:pStyle w:val="ListParagraph"/>
              <w:ind w:left="360"/>
              <w:rPr>
                <w:sz w:val="18"/>
                <w:szCs w:val="18"/>
              </w:rPr>
            </w:pPr>
            <w:r w:rsidRPr="004E2B43">
              <w:rPr>
                <w:sz w:val="18"/>
                <w:szCs w:val="18"/>
                <w:highlight w:val="yellow"/>
              </w:rPr>
              <w:t>cooperative learning</w:t>
            </w:r>
          </w:p>
          <w:p w14:paraId="45B51062" w14:textId="77777777" w:rsidR="00ED0501" w:rsidRDefault="00ED0501" w:rsidP="00BF4F0B">
            <w:pPr>
              <w:pStyle w:val="ListParagraph"/>
              <w:numPr>
                <w:ilvl w:val="0"/>
                <w:numId w:val="2"/>
              </w:numPr>
              <w:rPr>
                <w:sz w:val="18"/>
                <w:szCs w:val="18"/>
              </w:rPr>
            </w:pPr>
            <w:r>
              <w:rPr>
                <w:sz w:val="18"/>
                <w:szCs w:val="18"/>
              </w:rPr>
              <w:t>Visuals/Graphic organizers</w:t>
            </w:r>
          </w:p>
          <w:p w14:paraId="4E42497B" w14:textId="77777777" w:rsidR="00ED0501" w:rsidRDefault="00ED0501" w:rsidP="00BF4F0B">
            <w:pPr>
              <w:pStyle w:val="ListParagraph"/>
              <w:numPr>
                <w:ilvl w:val="0"/>
                <w:numId w:val="2"/>
              </w:numPr>
              <w:rPr>
                <w:sz w:val="18"/>
                <w:szCs w:val="18"/>
              </w:rPr>
            </w:pPr>
            <w:r>
              <w:rPr>
                <w:sz w:val="18"/>
                <w:szCs w:val="18"/>
              </w:rPr>
              <w:t>PBL</w:t>
            </w:r>
          </w:p>
          <w:p w14:paraId="6009D144" w14:textId="77777777" w:rsidR="00ED0501" w:rsidRDefault="00ED0501" w:rsidP="00BF4F0B">
            <w:pPr>
              <w:pStyle w:val="ListParagraph"/>
              <w:numPr>
                <w:ilvl w:val="0"/>
                <w:numId w:val="2"/>
              </w:numPr>
              <w:rPr>
                <w:sz w:val="18"/>
                <w:szCs w:val="18"/>
              </w:rPr>
            </w:pPr>
            <w:r>
              <w:rPr>
                <w:sz w:val="18"/>
                <w:szCs w:val="18"/>
              </w:rPr>
              <w:t>Discussion/Debate</w:t>
            </w:r>
          </w:p>
          <w:p w14:paraId="73AE18E2" w14:textId="77777777" w:rsidR="00ED0501" w:rsidRDefault="00ED0501" w:rsidP="00BF4F0B">
            <w:pPr>
              <w:pStyle w:val="ListParagraph"/>
              <w:numPr>
                <w:ilvl w:val="0"/>
                <w:numId w:val="2"/>
              </w:numPr>
              <w:rPr>
                <w:sz w:val="18"/>
                <w:szCs w:val="18"/>
              </w:rPr>
            </w:pPr>
            <w:r>
              <w:rPr>
                <w:sz w:val="18"/>
                <w:szCs w:val="18"/>
              </w:rPr>
              <w:t>Modeling</w:t>
            </w:r>
          </w:p>
          <w:p w14:paraId="78FD879D" w14:textId="77777777" w:rsidR="00ED0501" w:rsidRPr="00BF4F0B" w:rsidRDefault="00ED0501" w:rsidP="00ED0501">
            <w:pPr>
              <w:pStyle w:val="ListParagraph"/>
              <w:ind w:left="360"/>
              <w:rPr>
                <w:sz w:val="18"/>
                <w:szCs w:val="18"/>
              </w:rPr>
            </w:pPr>
          </w:p>
          <w:p w14:paraId="3148996F" w14:textId="77777777" w:rsidR="00ED0501" w:rsidRPr="00A652FB" w:rsidRDefault="00ED0501">
            <w:pPr>
              <w:rPr>
                <w:sz w:val="18"/>
                <w:szCs w:val="18"/>
              </w:rPr>
            </w:pPr>
          </w:p>
        </w:tc>
        <w:tc>
          <w:tcPr>
            <w:tcW w:w="5476" w:type="dxa"/>
            <w:gridSpan w:val="2"/>
            <w:tcBorders>
              <w:left w:val="single" w:sz="4" w:space="0" w:color="auto"/>
              <w:bottom w:val="nil"/>
            </w:tcBorders>
          </w:tcPr>
          <w:p w14:paraId="4932F37E" w14:textId="77777777" w:rsidR="00F83075" w:rsidRPr="00000EED" w:rsidRDefault="00ED0501" w:rsidP="00F83075">
            <w:pPr>
              <w:rPr>
                <w:b/>
                <w:sz w:val="18"/>
                <w:szCs w:val="18"/>
              </w:rPr>
            </w:pPr>
            <w:r w:rsidRPr="00000EED">
              <w:rPr>
                <w:b/>
                <w:sz w:val="18"/>
                <w:szCs w:val="18"/>
              </w:rPr>
              <w:t>Guided Practices</w:t>
            </w:r>
            <w:r w:rsidR="00F83075" w:rsidRPr="00000EED">
              <w:rPr>
                <w:b/>
                <w:sz w:val="18"/>
                <w:szCs w:val="18"/>
              </w:rPr>
              <w:t xml:space="preserve"> and Concrete Application:</w:t>
            </w:r>
          </w:p>
        </w:tc>
      </w:tr>
      <w:tr w:rsidR="00ED0501" w:rsidRPr="00A652FB" w14:paraId="22A905BB" w14:textId="77777777" w:rsidTr="00000EED">
        <w:trPr>
          <w:trHeight w:val="875"/>
        </w:trPr>
        <w:tc>
          <w:tcPr>
            <w:tcW w:w="2437" w:type="dxa"/>
            <w:gridSpan w:val="2"/>
            <w:vMerge/>
            <w:tcBorders>
              <w:left w:val="single" w:sz="4" w:space="0" w:color="auto"/>
              <w:bottom w:val="single" w:sz="4" w:space="0" w:color="auto"/>
              <w:right w:val="nil"/>
            </w:tcBorders>
          </w:tcPr>
          <w:p w14:paraId="0E033C27" w14:textId="77777777" w:rsidR="00ED0501" w:rsidRDefault="00ED0501">
            <w:pPr>
              <w:rPr>
                <w:sz w:val="18"/>
                <w:szCs w:val="18"/>
              </w:rPr>
            </w:pPr>
          </w:p>
        </w:tc>
        <w:tc>
          <w:tcPr>
            <w:tcW w:w="3038" w:type="dxa"/>
            <w:vMerge/>
            <w:tcBorders>
              <w:left w:val="nil"/>
              <w:bottom w:val="single" w:sz="4" w:space="0" w:color="auto"/>
              <w:right w:val="single" w:sz="4" w:space="0" w:color="auto"/>
            </w:tcBorders>
          </w:tcPr>
          <w:p w14:paraId="2D275120" w14:textId="77777777" w:rsidR="00ED0501" w:rsidRDefault="00ED0501" w:rsidP="00BF4F0B">
            <w:pPr>
              <w:pStyle w:val="ListParagraph"/>
              <w:rPr>
                <w:sz w:val="18"/>
                <w:szCs w:val="18"/>
              </w:rPr>
            </w:pPr>
          </w:p>
        </w:tc>
        <w:tc>
          <w:tcPr>
            <w:tcW w:w="2631" w:type="dxa"/>
            <w:tcBorders>
              <w:top w:val="nil"/>
              <w:left w:val="single" w:sz="4" w:space="0" w:color="auto"/>
              <w:bottom w:val="nil"/>
              <w:right w:val="nil"/>
            </w:tcBorders>
          </w:tcPr>
          <w:p w14:paraId="586011DD" w14:textId="77777777" w:rsidR="00F83075" w:rsidRDefault="00F83075" w:rsidP="00F83075">
            <w:pPr>
              <w:pStyle w:val="ListParagraph"/>
              <w:numPr>
                <w:ilvl w:val="0"/>
                <w:numId w:val="1"/>
              </w:numPr>
              <w:rPr>
                <w:sz w:val="18"/>
                <w:szCs w:val="18"/>
              </w:rPr>
            </w:pPr>
            <w:r>
              <w:rPr>
                <w:sz w:val="18"/>
                <w:szCs w:val="18"/>
              </w:rPr>
              <w:t>Large group activity</w:t>
            </w:r>
          </w:p>
          <w:p w14:paraId="789A31EF" w14:textId="77777777" w:rsidR="00ED0501" w:rsidRPr="004E2B43" w:rsidRDefault="00ED0501" w:rsidP="00F83075">
            <w:pPr>
              <w:pStyle w:val="ListParagraph"/>
              <w:numPr>
                <w:ilvl w:val="0"/>
                <w:numId w:val="1"/>
              </w:numPr>
              <w:rPr>
                <w:sz w:val="18"/>
                <w:szCs w:val="18"/>
                <w:highlight w:val="yellow"/>
              </w:rPr>
            </w:pPr>
            <w:r w:rsidRPr="004E2B43">
              <w:rPr>
                <w:sz w:val="18"/>
                <w:szCs w:val="18"/>
                <w:highlight w:val="yellow"/>
              </w:rPr>
              <w:t xml:space="preserve">Independent </w:t>
            </w:r>
            <w:r w:rsidR="00F83075" w:rsidRPr="004E2B43">
              <w:rPr>
                <w:sz w:val="18"/>
                <w:szCs w:val="18"/>
                <w:highlight w:val="yellow"/>
              </w:rPr>
              <w:t>activity</w:t>
            </w:r>
          </w:p>
          <w:p w14:paraId="4E7A982E" w14:textId="77777777" w:rsidR="00ED0501" w:rsidRPr="004E2B43" w:rsidRDefault="00ED0501" w:rsidP="00ED0501">
            <w:pPr>
              <w:pStyle w:val="ListParagraph"/>
              <w:numPr>
                <w:ilvl w:val="0"/>
                <w:numId w:val="1"/>
              </w:numPr>
              <w:rPr>
                <w:sz w:val="18"/>
                <w:szCs w:val="18"/>
                <w:highlight w:val="yellow"/>
              </w:rPr>
            </w:pPr>
            <w:r w:rsidRPr="004E2B43">
              <w:rPr>
                <w:sz w:val="18"/>
                <w:szCs w:val="18"/>
                <w:highlight w:val="yellow"/>
              </w:rPr>
              <w:t>Pairing/collaboration</w:t>
            </w:r>
          </w:p>
          <w:p w14:paraId="502D0E60" w14:textId="77777777" w:rsidR="00ED0501" w:rsidRPr="00ED0501" w:rsidRDefault="00ED0501" w:rsidP="00ED0501">
            <w:pPr>
              <w:pStyle w:val="ListParagraph"/>
              <w:numPr>
                <w:ilvl w:val="0"/>
                <w:numId w:val="1"/>
              </w:numPr>
              <w:rPr>
                <w:sz w:val="18"/>
                <w:szCs w:val="18"/>
              </w:rPr>
            </w:pPr>
            <w:r>
              <w:rPr>
                <w:sz w:val="18"/>
                <w:szCs w:val="18"/>
              </w:rPr>
              <w:t>Simulations</w:t>
            </w:r>
            <w:r w:rsidR="00F83075">
              <w:rPr>
                <w:sz w:val="18"/>
                <w:szCs w:val="18"/>
              </w:rPr>
              <w:t>/Scenarios</w:t>
            </w:r>
          </w:p>
          <w:p w14:paraId="6B8D67C4" w14:textId="77777777" w:rsidR="00ED0501" w:rsidRPr="00A652FB" w:rsidRDefault="00ED0501" w:rsidP="00ED0501">
            <w:pPr>
              <w:pStyle w:val="ListParagraph"/>
              <w:numPr>
                <w:ilvl w:val="0"/>
                <w:numId w:val="1"/>
              </w:numPr>
              <w:rPr>
                <w:sz w:val="18"/>
                <w:szCs w:val="18"/>
              </w:rPr>
            </w:pPr>
            <w:r>
              <w:rPr>
                <w:sz w:val="18"/>
                <w:szCs w:val="18"/>
              </w:rPr>
              <w:t>Other (list)</w:t>
            </w:r>
          </w:p>
          <w:tbl>
            <w:tblPr>
              <w:tblStyle w:val="TableGrid"/>
              <w:tblW w:w="0" w:type="auto"/>
              <w:tblLook w:val="04A0" w:firstRow="1" w:lastRow="0" w:firstColumn="1" w:lastColumn="0" w:noHBand="0" w:noVBand="1"/>
            </w:tblPr>
            <w:tblGrid>
              <w:gridCol w:w="2389"/>
            </w:tblGrid>
            <w:tr w:rsidR="00F83075" w14:paraId="5A2F47D4" w14:textId="77777777" w:rsidTr="00F83075">
              <w:tc>
                <w:tcPr>
                  <w:tcW w:w="2614" w:type="dxa"/>
                  <w:tcBorders>
                    <w:top w:val="nil"/>
                    <w:left w:val="nil"/>
                    <w:bottom w:val="nil"/>
                    <w:right w:val="nil"/>
                  </w:tcBorders>
                </w:tcPr>
                <w:p w14:paraId="2AD2C3D0" w14:textId="77777777" w:rsidR="00F83075" w:rsidRDefault="00F83075">
                  <w:pPr>
                    <w:rPr>
                      <w:sz w:val="18"/>
                      <w:szCs w:val="18"/>
                    </w:rPr>
                  </w:pPr>
                  <w:r>
                    <w:rPr>
                      <w:sz w:val="18"/>
                      <w:szCs w:val="18"/>
                    </w:rPr>
                    <w:t>Explain:</w:t>
                  </w:r>
                </w:p>
                <w:p w14:paraId="72AED4E8" w14:textId="77777777" w:rsidR="00F83075" w:rsidRDefault="00F83075">
                  <w:pPr>
                    <w:rPr>
                      <w:sz w:val="18"/>
                      <w:szCs w:val="18"/>
                    </w:rPr>
                  </w:pPr>
                </w:p>
                <w:p w14:paraId="382ABA06" w14:textId="77777777" w:rsidR="00F83075" w:rsidRDefault="00F83075">
                  <w:pPr>
                    <w:rPr>
                      <w:sz w:val="18"/>
                      <w:szCs w:val="18"/>
                    </w:rPr>
                  </w:pPr>
                </w:p>
              </w:tc>
            </w:tr>
          </w:tbl>
          <w:p w14:paraId="62E36D13" w14:textId="77777777" w:rsidR="00ED0501" w:rsidRDefault="00ED0501">
            <w:pPr>
              <w:rPr>
                <w:sz w:val="18"/>
                <w:szCs w:val="18"/>
              </w:rPr>
            </w:pPr>
          </w:p>
        </w:tc>
        <w:tc>
          <w:tcPr>
            <w:tcW w:w="2845" w:type="dxa"/>
            <w:tcBorders>
              <w:top w:val="nil"/>
              <w:left w:val="nil"/>
              <w:bottom w:val="single" w:sz="4" w:space="0" w:color="auto"/>
              <w:right w:val="single" w:sz="4" w:space="0" w:color="auto"/>
            </w:tcBorders>
          </w:tcPr>
          <w:p w14:paraId="49DC62AB" w14:textId="77777777" w:rsidR="00ED0501" w:rsidRDefault="00ED0501" w:rsidP="00ED0501">
            <w:pPr>
              <w:pStyle w:val="ListParagraph"/>
              <w:numPr>
                <w:ilvl w:val="0"/>
                <w:numId w:val="1"/>
              </w:numPr>
              <w:rPr>
                <w:sz w:val="18"/>
                <w:szCs w:val="18"/>
              </w:rPr>
            </w:pPr>
            <w:r>
              <w:rPr>
                <w:sz w:val="18"/>
                <w:szCs w:val="18"/>
              </w:rPr>
              <w:t>Hands-on</w:t>
            </w:r>
          </w:p>
          <w:p w14:paraId="26C22220" w14:textId="77777777" w:rsidR="00ED0501" w:rsidRPr="004E2B43" w:rsidRDefault="00ED0501" w:rsidP="00ED0501">
            <w:pPr>
              <w:pStyle w:val="ListParagraph"/>
              <w:numPr>
                <w:ilvl w:val="0"/>
                <w:numId w:val="1"/>
              </w:numPr>
              <w:rPr>
                <w:sz w:val="18"/>
                <w:szCs w:val="18"/>
                <w:highlight w:val="yellow"/>
              </w:rPr>
            </w:pPr>
            <w:r w:rsidRPr="004E2B43">
              <w:rPr>
                <w:sz w:val="18"/>
                <w:szCs w:val="18"/>
                <w:highlight w:val="yellow"/>
              </w:rPr>
              <w:t>Technology integration</w:t>
            </w:r>
          </w:p>
          <w:p w14:paraId="00A3DD9A" w14:textId="77777777" w:rsidR="00F83075" w:rsidRDefault="00F83075" w:rsidP="00ED0501">
            <w:pPr>
              <w:pStyle w:val="ListParagraph"/>
              <w:numPr>
                <w:ilvl w:val="0"/>
                <w:numId w:val="1"/>
              </w:numPr>
              <w:rPr>
                <w:sz w:val="18"/>
                <w:szCs w:val="18"/>
              </w:rPr>
            </w:pPr>
            <w:r>
              <w:rPr>
                <w:sz w:val="18"/>
                <w:szCs w:val="18"/>
              </w:rPr>
              <w:t>Imitation/Repeat/Mimic</w:t>
            </w:r>
          </w:p>
          <w:p w14:paraId="2979045C" w14:textId="77777777" w:rsidR="00ED0501" w:rsidRDefault="00ED0501" w:rsidP="00ED0501">
            <w:pPr>
              <w:pStyle w:val="ListParagraph"/>
              <w:ind w:left="360"/>
              <w:rPr>
                <w:sz w:val="18"/>
                <w:szCs w:val="18"/>
              </w:rPr>
            </w:pPr>
          </w:p>
        </w:tc>
      </w:tr>
      <w:tr w:rsidR="00F83075" w:rsidRPr="00000EED" w14:paraId="3C575AE6" w14:textId="77777777" w:rsidTr="00000EED">
        <w:tc>
          <w:tcPr>
            <w:tcW w:w="5475" w:type="dxa"/>
            <w:gridSpan w:val="3"/>
            <w:tcBorders>
              <w:top w:val="single" w:sz="4" w:space="0" w:color="auto"/>
              <w:right w:val="single" w:sz="4" w:space="0" w:color="auto"/>
            </w:tcBorders>
          </w:tcPr>
          <w:p w14:paraId="494DA0C6" w14:textId="03C76E06" w:rsidR="00F83075" w:rsidRPr="004E2B43" w:rsidRDefault="00F83075" w:rsidP="00F83075">
            <w:pPr>
              <w:rPr>
                <w:bCs/>
                <w:sz w:val="18"/>
                <w:szCs w:val="18"/>
              </w:rPr>
            </w:pPr>
            <w:r w:rsidRPr="00000EED">
              <w:rPr>
                <w:b/>
                <w:sz w:val="18"/>
                <w:szCs w:val="18"/>
              </w:rPr>
              <w:t>Standard(s)</w:t>
            </w:r>
            <w:r w:rsidR="004E2B43">
              <w:rPr>
                <w:b/>
                <w:sz w:val="18"/>
                <w:szCs w:val="18"/>
              </w:rPr>
              <w:t xml:space="preserve">: </w:t>
            </w:r>
            <w:r w:rsidR="004E2B43" w:rsidRPr="004E2B43">
              <w:rPr>
                <w:b/>
                <w:sz w:val="18"/>
                <w:szCs w:val="18"/>
              </w:rPr>
              <w:t>US.6_12.1</w:t>
            </w:r>
            <w:r w:rsidR="004E2B43">
              <w:rPr>
                <w:b/>
                <w:sz w:val="18"/>
                <w:szCs w:val="18"/>
              </w:rPr>
              <w:t xml:space="preserve">- </w:t>
            </w:r>
            <w:r w:rsidR="004E2B43" w:rsidRPr="004E2B43">
              <w:rPr>
                <w:bCs/>
                <w:sz w:val="18"/>
                <w:szCs w:val="18"/>
              </w:rPr>
              <w:t>Analyze primary and secondary sources with attention to reliability, impact, and purpose</w:t>
            </w:r>
            <w:r w:rsidR="004E2B43">
              <w:rPr>
                <w:bCs/>
                <w:sz w:val="18"/>
                <w:szCs w:val="18"/>
              </w:rPr>
              <w:t>.</w:t>
            </w:r>
          </w:p>
          <w:p w14:paraId="6D2F3F2F" w14:textId="5762273E" w:rsidR="004E2B43" w:rsidRPr="004E2B43" w:rsidRDefault="004E2B43" w:rsidP="00F83075">
            <w:pPr>
              <w:rPr>
                <w:bCs/>
                <w:sz w:val="18"/>
                <w:szCs w:val="18"/>
              </w:rPr>
            </w:pPr>
            <w:r w:rsidRPr="004E2B43">
              <w:rPr>
                <w:b/>
                <w:sz w:val="18"/>
                <w:szCs w:val="18"/>
              </w:rPr>
              <w:t xml:space="preserve">US.6_12.2- </w:t>
            </w:r>
            <w:r>
              <w:rPr>
                <w:bCs/>
                <w:sz w:val="18"/>
                <w:szCs w:val="18"/>
              </w:rPr>
              <w:t>Examine the impact of multiple perspectives on social, political, and cultural development.</w:t>
            </w:r>
          </w:p>
          <w:p w14:paraId="421DB936" w14:textId="77777777" w:rsidR="00000EED" w:rsidRPr="00000EED" w:rsidRDefault="00000EED" w:rsidP="00F83075">
            <w:pPr>
              <w:rPr>
                <w:b/>
                <w:sz w:val="18"/>
                <w:szCs w:val="18"/>
              </w:rPr>
            </w:pPr>
          </w:p>
          <w:p w14:paraId="095736B8" w14:textId="77777777" w:rsidR="00000EED" w:rsidRPr="00000EED" w:rsidRDefault="00000EED" w:rsidP="00F83075">
            <w:pPr>
              <w:rPr>
                <w:b/>
                <w:sz w:val="18"/>
                <w:szCs w:val="18"/>
              </w:rPr>
            </w:pPr>
          </w:p>
        </w:tc>
        <w:tc>
          <w:tcPr>
            <w:tcW w:w="5476" w:type="dxa"/>
            <w:gridSpan w:val="2"/>
            <w:vMerge w:val="restart"/>
            <w:tcBorders>
              <w:top w:val="single" w:sz="4" w:space="0" w:color="auto"/>
              <w:left w:val="single" w:sz="4" w:space="0" w:color="auto"/>
              <w:right w:val="single" w:sz="4" w:space="0" w:color="auto"/>
            </w:tcBorders>
          </w:tcPr>
          <w:p w14:paraId="71DAEC1C" w14:textId="77777777" w:rsidR="008C4A77" w:rsidRPr="008C4A77" w:rsidRDefault="00F83075" w:rsidP="008C4A77">
            <w:pPr>
              <w:rPr>
                <w:b/>
                <w:sz w:val="18"/>
                <w:szCs w:val="18"/>
              </w:rPr>
            </w:pPr>
            <w:r w:rsidRPr="00000EED">
              <w:rPr>
                <w:b/>
                <w:sz w:val="18"/>
                <w:szCs w:val="18"/>
              </w:rPr>
              <w:t>Differentiation</w:t>
            </w:r>
          </w:p>
          <w:p w14:paraId="76A0E202" w14:textId="33A71E4B" w:rsidR="008C4A77" w:rsidRDefault="008C4A77" w:rsidP="00A652FB">
            <w:pPr>
              <w:pStyle w:val="ListParagraph"/>
              <w:ind w:left="360"/>
              <w:rPr>
                <w:b/>
                <w:sz w:val="18"/>
                <w:szCs w:val="18"/>
              </w:rPr>
            </w:pPr>
            <w:r>
              <w:rPr>
                <w:b/>
                <w:sz w:val="18"/>
                <w:szCs w:val="18"/>
              </w:rPr>
              <w:t>Below Proficiency:</w:t>
            </w:r>
            <w:r w:rsidR="00FD6F1E">
              <w:rPr>
                <w:b/>
                <w:sz w:val="18"/>
                <w:szCs w:val="18"/>
              </w:rPr>
              <w:t xml:space="preserve"> </w:t>
            </w:r>
            <w:r w:rsidR="00FD6F1E" w:rsidRPr="00FD6F1E">
              <w:rPr>
                <w:bCs/>
                <w:sz w:val="18"/>
                <w:szCs w:val="18"/>
              </w:rPr>
              <w:t>For students who are below proficiency</w:t>
            </w:r>
            <w:r w:rsidR="00FD6F1E">
              <w:rPr>
                <w:bCs/>
                <w:sz w:val="18"/>
                <w:szCs w:val="18"/>
              </w:rPr>
              <w:t xml:space="preserve">, they could be assigned less websites to check. I, as well as other students from the group will be available for help. </w:t>
            </w:r>
          </w:p>
          <w:p w14:paraId="150B600A" w14:textId="77777777" w:rsidR="008C4A77" w:rsidRDefault="008C4A77" w:rsidP="00A652FB">
            <w:pPr>
              <w:pStyle w:val="ListParagraph"/>
              <w:ind w:left="360"/>
              <w:rPr>
                <w:b/>
                <w:sz w:val="18"/>
                <w:szCs w:val="18"/>
              </w:rPr>
            </w:pPr>
          </w:p>
          <w:p w14:paraId="7070161A" w14:textId="0D230729" w:rsidR="008C4A77" w:rsidRPr="00FD6F1E" w:rsidRDefault="008C4A77" w:rsidP="00A652FB">
            <w:pPr>
              <w:pStyle w:val="ListParagraph"/>
              <w:ind w:left="360"/>
              <w:rPr>
                <w:bCs/>
                <w:sz w:val="18"/>
                <w:szCs w:val="18"/>
              </w:rPr>
            </w:pPr>
            <w:r>
              <w:rPr>
                <w:b/>
                <w:sz w:val="18"/>
                <w:szCs w:val="18"/>
              </w:rPr>
              <w:t>Above Proficiency:</w:t>
            </w:r>
            <w:r w:rsidR="00FD6F1E">
              <w:rPr>
                <w:b/>
                <w:sz w:val="18"/>
                <w:szCs w:val="18"/>
              </w:rPr>
              <w:t xml:space="preserve"> </w:t>
            </w:r>
            <w:r w:rsidR="00FD6F1E">
              <w:rPr>
                <w:bCs/>
                <w:sz w:val="18"/>
                <w:szCs w:val="18"/>
              </w:rPr>
              <w:t xml:space="preserve">For students who are above proficiency, they could be responsible for making sure everyone’s sheet in the group is filled out and matches. They could also be the ones </w:t>
            </w:r>
            <w:r w:rsidR="0024291E">
              <w:rPr>
                <w:bCs/>
                <w:sz w:val="18"/>
                <w:szCs w:val="18"/>
              </w:rPr>
              <w:t>reporting to me/the class what the group’s finding are.</w:t>
            </w:r>
          </w:p>
          <w:p w14:paraId="170CE5AC" w14:textId="77777777" w:rsidR="008C4A77" w:rsidRDefault="008C4A77" w:rsidP="00A652FB">
            <w:pPr>
              <w:pStyle w:val="ListParagraph"/>
              <w:ind w:left="360"/>
              <w:rPr>
                <w:b/>
                <w:sz w:val="18"/>
                <w:szCs w:val="18"/>
              </w:rPr>
            </w:pPr>
          </w:p>
          <w:p w14:paraId="64D3C5A2" w14:textId="2975FA92" w:rsidR="008C4A77" w:rsidRPr="0024291E" w:rsidRDefault="008C4A77" w:rsidP="00A652FB">
            <w:pPr>
              <w:pStyle w:val="ListParagraph"/>
              <w:ind w:left="360"/>
              <w:rPr>
                <w:bCs/>
                <w:sz w:val="18"/>
                <w:szCs w:val="18"/>
              </w:rPr>
            </w:pPr>
            <w:r>
              <w:rPr>
                <w:b/>
                <w:sz w:val="18"/>
                <w:szCs w:val="18"/>
              </w:rPr>
              <w:t xml:space="preserve">Approaching/Emerging Proficiency: </w:t>
            </w:r>
            <w:r w:rsidR="0024291E">
              <w:rPr>
                <w:bCs/>
                <w:sz w:val="18"/>
                <w:szCs w:val="18"/>
              </w:rPr>
              <w:t>For students approaching proficiency, they</w:t>
            </w:r>
          </w:p>
          <w:p w14:paraId="2B51C300" w14:textId="77777777" w:rsidR="008C4A77" w:rsidRDefault="008C4A77" w:rsidP="00A652FB">
            <w:pPr>
              <w:pStyle w:val="ListParagraph"/>
              <w:ind w:left="360"/>
              <w:rPr>
                <w:b/>
                <w:sz w:val="18"/>
                <w:szCs w:val="18"/>
              </w:rPr>
            </w:pPr>
          </w:p>
          <w:p w14:paraId="7AB2A718" w14:textId="379A4038" w:rsidR="008C4A77" w:rsidRPr="00000EED" w:rsidRDefault="008C4A77" w:rsidP="00A652FB">
            <w:pPr>
              <w:pStyle w:val="ListParagraph"/>
              <w:ind w:left="360"/>
              <w:rPr>
                <w:b/>
                <w:sz w:val="18"/>
                <w:szCs w:val="18"/>
              </w:rPr>
            </w:pPr>
            <w:r>
              <w:rPr>
                <w:b/>
                <w:sz w:val="18"/>
                <w:szCs w:val="18"/>
              </w:rPr>
              <w:t>Modalities/Learning Preferences:</w:t>
            </w:r>
            <w:r w:rsidR="00FD6F1E">
              <w:rPr>
                <w:b/>
                <w:sz w:val="18"/>
                <w:szCs w:val="18"/>
              </w:rPr>
              <w:t xml:space="preserve"> </w:t>
            </w:r>
            <w:r w:rsidR="00FD6F1E" w:rsidRPr="00FD6F1E">
              <w:rPr>
                <w:bCs/>
                <w:sz w:val="18"/>
                <w:szCs w:val="18"/>
              </w:rPr>
              <w:t>Existential, Verbal/Linguistic, Visual/Spatial, Bodily/Kinesthetic, &amp; Interpersonal</w:t>
            </w:r>
          </w:p>
          <w:p w14:paraId="32C14A97" w14:textId="77777777" w:rsidR="00F83075" w:rsidRPr="00000EED" w:rsidRDefault="00F83075">
            <w:pPr>
              <w:rPr>
                <w:b/>
                <w:sz w:val="18"/>
                <w:szCs w:val="18"/>
              </w:rPr>
            </w:pPr>
          </w:p>
        </w:tc>
      </w:tr>
      <w:tr w:rsidR="008C4A77" w:rsidRPr="00000EED" w14:paraId="08F27A6D" w14:textId="77777777" w:rsidTr="00000EED">
        <w:trPr>
          <w:trHeight w:val="220"/>
        </w:trPr>
        <w:tc>
          <w:tcPr>
            <w:tcW w:w="5475" w:type="dxa"/>
            <w:gridSpan w:val="3"/>
            <w:tcBorders>
              <w:right w:val="single" w:sz="4" w:space="0" w:color="auto"/>
            </w:tcBorders>
          </w:tcPr>
          <w:p w14:paraId="7E46ED70" w14:textId="2F34F1A8" w:rsidR="008C4A77" w:rsidRPr="00FD6F1E" w:rsidRDefault="008C4A77" w:rsidP="00F83075">
            <w:pPr>
              <w:rPr>
                <w:bCs/>
                <w:sz w:val="18"/>
                <w:szCs w:val="18"/>
              </w:rPr>
            </w:pPr>
            <w:r w:rsidRPr="00000EED">
              <w:rPr>
                <w:b/>
                <w:sz w:val="18"/>
                <w:szCs w:val="18"/>
              </w:rPr>
              <w:t>Objective(s)</w:t>
            </w:r>
            <w:r w:rsidR="0032784C">
              <w:rPr>
                <w:b/>
                <w:sz w:val="18"/>
                <w:szCs w:val="18"/>
              </w:rPr>
              <w:t xml:space="preserve">: </w:t>
            </w:r>
            <w:r w:rsidR="0032784C">
              <w:rPr>
                <w:bCs/>
                <w:sz w:val="18"/>
                <w:szCs w:val="18"/>
              </w:rPr>
              <w:t>For the lesson, students will use the website</w:t>
            </w:r>
            <w:r w:rsidR="00FD6F1E">
              <w:rPr>
                <w:bCs/>
                <w:sz w:val="18"/>
                <w:szCs w:val="18"/>
              </w:rPr>
              <w:t xml:space="preserve">s </w:t>
            </w:r>
            <w:hyperlink r:id="rId7" w:history="1">
              <w:r w:rsidR="00FD6F1E" w:rsidRPr="00DF3A65">
                <w:rPr>
                  <w:rStyle w:val="Hyperlink"/>
                  <w:bCs/>
                  <w:sz w:val="18"/>
                  <w:szCs w:val="18"/>
                </w:rPr>
                <w:t>https://mediabiasfactcheck.com</w:t>
              </w:r>
            </w:hyperlink>
            <w:r w:rsidR="00FD6F1E">
              <w:rPr>
                <w:bCs/>
                <w:sz w:val="18"/>
                <w:szCs w:val="18"/>
              </w:rPr>
              <w:t xml:space="preserve"> and </w:t>
            </w:r>
            <w:hyperlink r:id="rId8" w:history="1">
              <w:r w:rsidR="00FD6F1E" w:rsidRPr="00DF3A65">
                <w:rPr>
                  <w:rStyle w:val="Hyperlink"/>
                  <w:bCs/>
                  <w:sz w:val="18"/>
                  <w:szCs w:val="18"/>
                </w:rPr>
                <w:t>https://www.allsides.com/media-bias</w:t>
              </w:r>
            </w:hyperlink>
            <w:r w:rsidR="00FD6F1E">
              <w:rPr>
                <w:bCs/>
                <w:sz w:val="18"/>
                <w:szCs w:val="18"/>
              </w:rPr>
              <w:t xml:space="preserve"> </w:t>
            </w:r>
            <w:r w:rsidR="0032784C">
              <w:rPr>
                <w:bCs/>
                <w:sz w:val="18"/>
                <w:szCs w:val="18"/>
              </w:rPr>
              <w:t>. The objective of this lesson is to show the biases</w:t>
            </w:r>
            <w:r w:rsidR="00FD6F1E">
              <w:rPr>
                <w:bCs/>
                <w:sz w:val="18"/>
                <w:szCs w:val="18"/>
              </w:rPr>
              <w:t xml:space="preserve">, honestly, and political viewpoint of news sources. From the assignment, I will be examining </w:t>
            </w:r>
            <w:r w:rsidR="00FD6F1E" w:rsidRPr="00FD6F1E">
              <w:rPr>
                <w:b/>
                <w:sz w:val="18"/>
                <w:szCs w:val="18"/>
              </w:rPr>
              <w:t>Political Propaganda</w:t>
            </w:r>
            <w:r w:rsidR="00FD6F1E">
              <w:rPr>
                <w:bCs/>
                <w:sz w:val="18"/>
                <w:szCs w:val="18"/>
              </w:rPr>
              <w:t xml:space="preserve"> and </w:t>
            </w:r>
            <w:r w:rsidR="00FD6F1E" w:rsidRPr="00FD6F1E">
              <w:rPr>
                <w:b/>
                <w:sz w:val="18"/>
                <w:szCs w:val="18"/>
              </w:rPr>
              <w:t>Image Bias &amp; Perspectives</w:t>
            </w:r>
            <w:r w:rsidR="00FD6F1E">
              <w:rPr>
                <w:b/>
                <w:sz w:val="18"/>
                <w:szCs w:val="18"/>
              </w:rPr>
              <w:t xml:space="preserve">. </w:t>
            </w:r>
          </w:p>
          <w:p w14:paraId="020FD143" w14:textId="77777777" w:rsidR="008C4A77" w:rsidRPr="00FD6F1E" w:rsidRDefault="008C4A77">
            <w:pPr>
              <w:rPr>
                <w:b/>
                <w:sz w:val="18"/>
                <w:szCs w:val="18"/>
              </w:rPr>
            </w:pPr>
          </w:p>
          <w:p w14:paraId="33DB9649" w14:textId="77777777" w:rsidR="008C4A77" w:rsidRPr="00000EED" w:rsidRDefault="008C4A77">
            <w:pPr>
              <w:rPr>
                <w:b/>
                <w:sz w:val="18"/>
                <w:szCs w:val="18"/>
              </w:rPr>
            </w:pPr>
          </w:p>
          <w:p w14:paraId="0A21490A" w14:textId="0C79B6F4" w:rsidR="008C4A77" w:rsidRPr="00FD6F1E" w:rsidRDefault="008C4A77">
            <w:pPr>
              <w:rPr>
                <w:bCs/>
                <w:sz w:val="18"/>
                <w:szCs w:val="18"/>
              </w:rPr>
            </w:pPr>
            <w:r w:rsidRPr="00000EED">
              <w:rPr>
                <w:b/>
                <w:sz w:val="18"/>
                <w:szCs w:val="18"/>
              </w:rPr>
              <w:t>Bloom’s Taxonomy Cognitive Level:</w:t>
            </w:r>
            <w:r w:rsidR="00FD6F1E">
              <w:rPr>
                <w:b/>
                <w:sz w:val="18"/>
                <w:szCs w:val="18"/>
              </w:rPr>
              <w:t xml:space="preserve"> </w:t>
            </w:r>
            <w:r w:rsidR="00FD6F1E">
              <w:rPr>
                <w:bCs/>
                <w:sz w:val="18"/>
                <w:szCs w:val="18"/>
              </w:rPr>
              <w:t xml:space="preserve">Analyzing and Evaluating </w:t>
            </w:r>
          </w:p>
        </w:tc>
        <w:tc>
          <w:tcPr>
            <w:tcW w:w="5476" w:type="dxa"/>
            <w:gridSpan w:val="2"/>
            <w:vMerge/>
            <w:tcBorders>
              <w:left w:val="single" w:sz="4" w:space="0" w:color="auto"/>
              <w:bottom w:val="single" w:sz="4" w:space="0" w:color="auto"/>
              <w:right w:val="single" w:sz="4" w:space="0" w:color="auto"/>
            </w:tcBorders>
          </w:tcPr>
          <w:p w14:paraId="39FBB8EF" w14:textId="77777777" w:rsidR="008C4A77" w:rsidRPr="00000EED" w:rsidRDefault="008C4A77">
            <w:pPr>
              <w:rPr>
                <w:b/>
                <w:sz w:val="18"/>
                <w:szCs w:val="18"/>
              </w:rPr>
            </w:pPr>
          </w:p>
        </w:tc>
      </w:tr>
      <w:tr w:rsidR="008C4A77" w:rsidRPr="00000EED" w14:paraId="1B6F04AE" w14:textId="77777777" w:rsidTr="00D76E8A">
        <w:trPr>
          <w:trHeight w:val="998"/>
        </w:trPr>
        <w:tc>
          <w:tcPr>
            <w:tcW w:w="5475" w:type="dxa"/>
            <w:gridSpan w:val="3"/>
            <w:tcBorders>
              <w:right w:val="single" w:sz="4" w:space="0" w:color="auto"/>
            </w:tcBorders>
          </w:tcPr>
          <w:p w14:paraId="594F53A7" w14:textId="4CB56F96" w:rsidR="008C4A77" w:rsidRPr="00D76E8A" w:rsidRDefault="008C4A77" w:rsidP="00390C59">
            <w:pPr>
              <w:rPr>
                <w:b/>
                <w:sz w:val="18"/>
                <w:szCs w:val="18"/>
                <w:highlight w:val="yellow"/>
              </w:rPr>
            </w:pPr>
            <w:r w:rsidRPr="00390C59">
              <w:rPr>
                <w:b/>
                <w:sz w:val="18"/>
                <w:szCs w:val="18"/>
              </w:rPr>
              <w:t>Classroom Management</w:t>
            </w:r>
            <w:r w:rsidR="00390C59" w:rsidRPr="00390C59">
              <w:rPr>
                <w:b/>
                <w:sz w:val="18"/>
                <w:szCs w:val="18"/>
              </w:rPr>
              <w:t xml:space="preserve">- </w:t>
            </w:r>
            <w:r w:rsidR="00390C59">
              <w:rPr>
                <w:b/>
                <w:sz w:val="18"/>
                <w:szCs w:val="18"/>
              </w:rPr>
              <w:t>(</w:t>
            </w:r>
            <w:r w:rsidR="00390C59" w:rsidRPr="00390C59">
              <w:rPr>
                <w:b/>
                <w:sz w:val="18"/>
                <w:szCs w:val="18"/>
              </w:rPr>
              <w:t>grouping(s)</w:t>
            </w:r>
            <w:r w:rsidRPr="00390C59">
              <w:rPr>
                <w:b/>
                <w:sz w:val="18"/>
                <w:szCs w:val="18"/>
              </w:rPr>
              <w:t>,</w:t>
            </w:r>
            <w:r w:rsidR="00390C59" w:rsidRPr="00390C59">
              <w:rPr>
                <w:b/>
                <w:sz w:val="18"/>
                <w:szCs w:val="18"/>
              </w:rPr>
              <w:t xml:space="preserve"> movement/</w:t>
            </w:r>
            <w:r w:rsidRPr="00390C59">
              <w:rPr>
                <w:b/>
                <w:sz w:val="18"/>
                <w:szCs w:val="18"/>
              </w:rPr>
              <w:t xml:space="preserve">transitions, </w:t>
            </w:r>
            <w:r w:rsidR="00390C59">
              <w:rPr>
                <w:b/>
                <w:sz w:val="18"/>
                <w:szCs w:val="18"/>
              </w:rPr>
              <w:t>etc.)</w:t>
            </w:r>
            <w:r w:rsidR="00FD6F1E">
              <w:rPr>
                <w:b/>
                <w:sz w:val="18"/>
                <w:szCs w:val="18"/>
              </w:rPr>
              <w:t xml:space="preserve">  </w:t>
            </w:r>
            <w:r w:rsidR="00FD6F1E" w:rsidRPr="00FD6F1E">
              <w:rPr>
                <w:bCs/>
                <w:sz w:val="18"/>
                <w:szCs w:val="18"/>
              </w:rPr>
              <w:t>As students walk in, they will sit in their assigned seats. After explaining the lesson, the class will be divided in two. The students will be free to move around</w:t>
            </w:r>
            <w:r w:rsidR="00FD6F1E">
              <w:rPr>
                <w:bCs/>
                <w:sz w:val="18"/>
                <w:szCs w:val="18"/>
              </w:rPr>
              <w:t xml:space="preserve"> with</w:t>
            </w:r>
            <w:r w:rsidR="00FD6F1E" w:rsidRPr="00FD6F1E">
              <w:rPr>
                <w:bCs/>
                <w:sz w:val="18"/>
                <w:szCs w:val="18"/>
              </w:rPr>
              <w:t>in their groups.</w:t>
            </w:r>
          </w:p>
        </w:tc>
        <w:tc>
          <w:tcPr>
            <w:tcW w:w="5476" w:type="dxa"/>
            <w:gridSpan w:val="2"/>
            <w:tcBorders>
              <w:top w:val="single" w:sz="4" w:space="0" w:color="auto"/>
              <w:left w:val="single" w:sz="4" w:space="0" w:color="auto"/>
            </w:tcBorders>
          </w:tcPr>
          <w:p w14:paraId="2BE5512A" w14:textId="43F2FFE0" w:rsidR="00706058" w:rsidRPr="00706058" w:rsidRDefault="008C4A77">
            <w:pPr>
              <w:rPr>
                <w:bCs/>
                <w:sz w:val="18"/>
                <w:szCs w:val="18"/>
              </w:rPr>
            </w:pPr>
            <w:r w:rsidRPr="00390C59">
              <w:rPr>
                <w:b/>
                <w:sz w:val="18"/>
                <w:szCs w:val="18"/>
              </w:rPr>
              <w:t>Behavior Expectations</w:t>
            </w:r>
            <w:r w:rsidR="00390C59" w:rsidRPr="00390C59">
              <w:rPr>
                <w:b/>
                <w:sz w:val="18"/>
                <w:szCs w:val="18"/>
              </w:rPr>
              <w:t>-</w:t>
            </w:r>
            <w:r w:rsidR="00390C59">
              <w:rPr>
                <w:b/>
                <w:sz w:val="18"/>
                <w:szCs w:val="18"/>
              </w:rPr>
              <w:t xml:space="preserve"> (systems, strategies, p</w:t>
            </w:r>
            <w:r>
              <w:rPr>
                <w:b/>
                <w:sz w:val="18"/>
                <w:szCs w:val="18"/>
              </w:rPr>
              <w:t>rocedures specific to the lesson</w:t>
            </w:r>
            <w:r w:rsidR="00390C59">
              <w:rPr>
                <w:b/>
                <w:sz w:val="18"/>
                <w:szCs w:val="18"/>
              </w:rPr>
              <w:t>, rules and expectations, etc.)</w:t>
            </w:r>
            <w:r w:rsidR="0024291E">
              <w:rPr>
                <w:b/>
                <w:sz w:val="18"/>
                <w:szCs w:val="18"/>
              </w:rPr>
              <w:t xml:space="preserve">   </w:t>
            </w:r>
            <w:r w:rsidR="0024291E">
              <w:rPr>
                <w:bCs/>
                <w:sz w:val="18"/>
                <w:szCs w:val="18"/>
              </w:rPr>
              <w:t xml:space="preserve">Students will sit in their assigned seats </w:t>
            </w:r>
            <w:r w:rsidR="00706058">
              <w:rPr>
                <w:bCs/>
                <w:sz w:val="18"/>
                <w:szCs w:val="18"/>
              </w:rPr>
              <w:t>t</w:t>
            </w:r>
            <w:r w:rsidR="0024291E">
              <w:rPr>
                <w:bCs/>
                <w:sz w:val="18"/>
                <w:szCs w:val="18"/>
              </w:rPr>
              <w:t>o start class</w:t>
            </w:r>
            <w:r w:rsidR="00706058">
              <w:rPr>
                <w:bCs/>
                <w:sz w:val="18"/>
                <w:szCs w:val="18"/>
              </w:rPr>
              <w:t>. Once they are assigned their work, they are free to move around within their group. This will be important for me to pay attention and make sure students are not getting too off task.</w:t>
            </w:r>
          </w:p>
          <w:p w14:paraId="3852229E" w14:textId="77777777" w:rsidR="008C4A77" w:rsidRDefault="008C4A77">
            <w:pPr>
              <w:rPr>
                <w:b/>
                <w:sz w:val="18"/>
                <w:szCs w:val="18"/>
              </w:rPr>
            </w:pPr>
            <w:r>
              <w:rPr>
                <w:b/>
                <w:sz w:val="18"/>
                <w:szCs w:val="18"/>
              </w:rPr>
              <w:t xml:space="preserve">          </w:t>
            </w:r>
          </w:p>
          <w:p w14:paraId="4206D6E6" w14:textId="77777777" w:rsidR="008C4A77" w:rsidRPr="00000EED" w:rsidRDefault="008C4A77">
            <w:pPr>
              <w:rPr>
                <w:b/>
                <w:sz w:val="18"/>
                <w:szCs w:val="18"/>
              </w:rPr>
            </w:pPr>
          </w:p>
        </w:tc>
      </w:tr>
      <w:tr w:rsidR="00000EED" w:rsidRPr="00000EED" w14:paraId="37FDA394" w14:textId="77777777" w:rsidTr="00000EED">
        <w:tc>
          <w:tcPr>
            <w:tcW w:w="918" w:type="dxa"/>
          </w:tcPr>
          <w:p w14:paraId="0D1359DC" w14:textId="77777777" w:rsidR="00000EED" w:rsidRPr="00000EED" w:rsidRDefault="00000EED" w:rsidP="00000EED">
            <w:pPr>
              <w:jc w:val="center"/>
              <w:rPr>
                <w:b/>
                <w:sz w:val="18"/>
                <w:szCs w:val="18"/>
              </w:rPr>
            </w:pPr>
            <w:r w:rsidRPr="00000EED">
              <w:rPr>
                <w:b/>
                <w:sz w:val="18"/>
                <w:szCs w:val="18"/>
              </w:rPr>
              <w:t xml:space="preserve">Minutes </w:t>
            </w:r>
          </w:p>
        </w:tc>
        <w:tc>
          <w:tcPr>
            <w:tcW w:w="10033" w:type="dxa"/>
            <w:gridSpan w:val="4"/>
          </w:tcPr>
          <w:p w14:paraId="3A6B0DCF" w14:textId="77777777" w:rsidR="00000EED" w:rsidRPr="00000EED" w:rsidRDefault="00000EED" w:rsidP="00000EED">
            <w:pPr>
              <w:rPr>
                <w:b/>
                <w:sz w:val="18"/>
                <w:szCs w:val="18"/>
              </w:rPr>
            </w:pPr>
            <w:r w:rsidRPr="00000EED">
              <w:rPr>
                <w:b/>
                <w:sz w:val="18"/>
                <w:szCs w:val="18"/>
              </w:rPr>
              <w:t xml:space="preserve">                                                                       Procedures</w:t>
            </w:r>
          </w:p>
        </w:tc>
      </w:tr>
      <w:tr w:rsidR="008C4A77" w:rsidRPr="00000EED" w14:paraId="518B03D6" w14:textId="77777777" w:rsidTr="00000EED">
        <w:tc>
          <w:tcPr>
            <w:tcW w:w="918" w:type="dxa"/>
          </w:tcPr>
          <w:p w14:paraId="18793564" w14:textId="5C4F0F43" w:rsidR="008C4A77" w:rsidRPr="00000EED" w:rsidRDefault="00706058" w:rsidP="00000EED">
            <w:pPr>
              <w:jc w:val="center"/>
              <w:rPr>
                <w:b/>
                <w:sz w:val="18"/>
                <w:szCs w:val="18"/>
              </w:rPr>
            </w:pPr>
            <w:r>
              <w:rPr>
                <w:b/>
                <w:sz w:val="18"/>
                <w:szCs w:val="18"/>
              </w:rPr>
              <w:t>3</w:t>
            </w:r>
          </w:p>
        </w:tc>
        <w:tc>
          <w:tcPr>
            <w:tcW w:w="10033" w:type="dxa"/>
            <w:gridSpan w:val="4"/>
          </w:tcPr>
          <w:p w14:paraId="7D0201E2" w14:textId="3FCD83C8" w:rsidR="008C4A77" w:rsidRPr="00706058" w:rsidRDefault="008C4A77" w:rsidP="00000EED">
            <w:pPr>
              <w:rPr>
                <w:bCs/>
                <w:sz w:val="18"/>
                <w:szCs w:val="18"/>
              </w:rPr>
            </w:pPr>
            <w:r>
              <w:rPr>
                <w:b/>
                <w:sz w:val="18"/>
                <w:szCs w:val="18"/>
              </w:rPr>
              <w:t xml:space="preserve">Set-up/Prep: </w:t>
            </w:r>
            <w:r w:rsidR="00706058">
              <w:rPr>
                <w:bCs/>
                <w:sz w:val="18"/>
                <w:szCs w:val="18"/>
              </w:rPr>
              <w:t>Students come into class and sit in their assigned seats. I will make sure my PP is up and running. I will also make sure I have enough worksheets for everyone in the class.</w:t>
            </w:r>
          </w:p>
          <w:p w14:paraId="510F4305" w14:textId="77777777" w:rsidR="008C4A77" w:rsidRDefault="008C4A77" w:rsidP="00000EED">
            <w:pPr>
              <w:rPr>
                <w:b/>
                <w:sz w:val="18"/>
                <w:szCs w:val="18"/>
              </w:rPr>
            </w:pPr>
          </w:p>
        </w:tc>
      </w:tr>
      <w:tr w:rsidR="00000EED" w:rsidRPr="00000EED" w14:paraId="01F53BA9" w14:textId="77777777" w:rsidTr="00000EED">
        <w:tc>
          <w:tcPr>
            <w:tcW w:w="918" w:type="dxa"/>
          </w:tcPr>
          <w:p w14:paraId="5D1F0D98" w14:textId="756C2C71" w:rsidR="00000EED" w:rsidRPr="00000EED" w:rsidRDefault="00706058" w:rsidP="00000EED">
            <w:pPr>
              <w:jc w:val="center"/>
              <w:rPr>
                <w:b/>
                <w:sz w:val="18"/>
                <w:szCs w:val="18"/>
              </w:rPr>
            </w:pPr>
            <w:r>
              <w:rPr>
                <w:b/>
                <w:sz w:val="18"/>
                <w:szCs w:val="18"/>
              </w:rPr>
              <w:t>5</w:t>
            </w:r>
          </w:p>
        </w:tc>
        <w:tc>
          <w:tcPr>
            <w:tcW w:w="10033" w:type="dxa"/>
            <w:gridSpan w:val="4"/>
          </w:tcPr>
          <w:p w14:paraId="0B596CCB" w14:textId="1DE51C46" w:rsidR="00000EED" w:rsidRPr="00706058" w:rsidRDefault="00390C59" w:rsidP="00000EED">
            <w:pPr>
              <w:rPr>
                <w:bCs/>
                <w:sz w:val="18"/>
                <w:szCs w:val="18"/>
              </w:rPr>
            </w:pPr>
            <w:r>
              <w:rPr>
                <w:b/>
                <w:sz w:val="18"/>
                <w:szCs w:val="18"/>
              </w:rPr>
              <w:t>Engage: (</w:t>
            </w:r>
            <w:r w:rsidR="001D3EC2">
              <w:rPr>
                <w:b/>
                <w:sz w:val="18"/>
                <w:szCs w:val="18"/>
              </w:rPr>
              <w:t>opening activity/ anticipatory Set – access prior learning / s</w:t>
            </w:r>
            <w:r w:rsidR="00000EED" w:rsidRPr="00000EED">
              <w:rPr>
                <w:b/>
                <w:sz w:val="18"/>
                <w:szCs w:val="18"/>
              </w:rPr>
              <w:t>timula</w:t>
            </w:r>
            <w:r w:rsidR="001D3EC2">
              <w:rPr>
                <w:b/>
                <w:sz w:val="18"/>
                <w:szCs w:val="18"/>
              </w:rPr>
              <w:t>te interest /generate q</w:t>
            </w:r>
            <w:r w:rsidR="00000EED">
              <w:rPr>
                <w:b/>
                <w:sz w:val="18"/>
                <w:szCs w:val="18"/>
              </w:rPr>
              <w:t>uestions</w:t>
            </w:r>
            <w:r w:rsidR="001D3EC2">
              <w:rPr>
                <w:b/>
                <w:sz w:val="18"/>
                <w:szCs w:val="18"/>
              </w:rPr>
              <w:t>, etc.</w:t>
            </w:r>
            <w:r w:rsidR="00000EED">
              <w:rPr>
                <w:b/>
                <w:sz w:val="18"/>
                <w:szCs w:val="18"/>
              </w:rPr>
              <w:t>)</w:t>
            </w:r>
            <w:r w:rsidR="00B43038">
              <w:rPr>
                <w:b/>
                <w:sz w:val="18"/>
                <w:szCs w:val="18"/>
              </w:rPr>
              <w:t xml:space="preserve"> </w:t>
            </w:r>
            <w:r w:rsidR="00B43038">
              <w:rPr>
                <w:bCs/>
                <w:sz w:val="18"/>
                <w:szCs w:val="18"/>
              </w:rPr>
              <w:t>Students would pass around a worksheet I’ve created to make sure everyone has one.</w:t>
            </w:r>
            <w:r w:rsidR="00706058">
              <w:rPr>
                <w:b/>
                <w:sz w:val="18"/>
                <w:szCs w:val="18"/>
              </w:rPr>
              <w:t xml:space="preserve"> </w:t>
            </w:r>
            <w:proofErr w:type="gramStart"/>
            <w:r w:rsidR="00706058">
              <w:rPr>
                <w:bCs/>
                <w:sz w:val="18"/>
                <w:szCs w:val="18"/>
              </w:rPr>
              <w:t>In order to</w:t>
            </w:r>
            <w:proofErr w:type="gramEnd"/>
            <w:r w:rsidR="00706058">
              <w:rPr>
                <w:bCs/>
                <w:sz w:val="18"/>
                <w:szCs w:val="18"/>
              </w:rPr>
              <w:t xml:space="preserve"> generate interest, I would show the students what happens when you google “Trump fake news”. Some of those stories are true, some are false. I would then pose the question, </w:t>
            </w:r>
            <w:r w:rsidR="00B43038">
              <w:rPr>
                <w:bCs/>
                <w:sz w:val="18"/>
                <w:szCs w:val="18"/>
              </w:rPr>
              <w:t>“</w:t>
            </w:r>
            <w:r w:rsidR="00706058">
              <w:rPr>
                <w:bCs/>
                <w:i/>
                <w:iCs/>
                <w:sz w:val="18"/>
                <w:szCs w:val="18"/>
              </w:rPr>
              <w:t>How do we know which ones are true or false?</w:t>
            </w:r>
            <w:r w:rsidR="00B43038">
              <w:rPr>
                <w:bCs/>
                <w:i/>
                <w:iCs/>
                <w:sz w:val="18"/>
                <w:szCs w:val="18"/>
              </w:rPr>
              <w:t>”</w:t>
            </w:r>
          </w:p>
          <w:p w14:paraId="00AF62CB" w14:textId="77777777" w:rsidR="00000EED" w:rsidRDefault="00000EED" w:rsidP="00000EED">
            <w:pPr>
              <w:rPr>
                <w:b/>
                <w:sz w:val="18"/>
                <w:szCs w:val="18"/>
              </w:rPr>
            </w:pPr>
          </w:p>
          <w:p w14:paraId="636DBE51" w14:textId="77777777" w:rsidR="00000EED" w:rsidRDefault="00000EED" w:rsidP="00000EED">
            <w:pPr>
              <w:rPr>
                <w:b/>
                <w:sz w:val="18"/>
                <w:szCs w:val="18"/>
              </w:rPr>
            </w:pPr>
          </w:p>
          <w:p w14:paraId="042B0897" w14:textId="77777777" w:rsidR="00000EED" w:rsidRPr="00000EED" w:rsidRDefault="00000EED" w:rsidP="00000EED">
            <w:pPr>
              <w:rPr>
                <w:b/>
                <w:sz w:val="18"/>
                <w:szCs w:val="18"/>
              </w:rPr>
            </w:pPr>
          </w:p>
        </w:tc>
      </w:tr>
      <w:tr w:rsidR="00000EED" w:rsidRPr="00000EED" w14:paraId="47818D5A" w14:textId="77777777" w:rsidTr="00000EED">
        <w:tc>
          <w:tcPr>
            <w:tcW w:w="918" w:type="dxa"/>
          </w:tcPr>
          <w:p w14:paraId="37FE7BB7" w14:textId="46B1600D" w:rsidR="00000EED" w:rsidRPr="00000EED" w:rsidRDefault="00706058" w:rsidP="00000EED">
            <w:pPr>
              <w:jc w:val="center"/>
              <w:rPr>
                <w:b/>
                <w:sz w:val="18"/>
                <w:szCs w:val="18"/>
              </w:rPr>
            </w:pPr>
            <w:r>
              <w:rPr>
                <w:b/>
                <w:sz w:val="18"/>
                <w:szCs w:val="18"/>
              </w:rPr>
              <w:t>5</w:t>
            </w:r>
          </w:p>
        </w:tc>
        <w:tc>
          <w:tcPr>
            <w:tcW w:w="10033" w:type="dxa"/>
            <w:gridSpan w:val="4"/>
          </w:tcPr>
          <w:p w14:paraId="38DCF399" w14:textId="246E91EA" w:rsidR="00000EED" w:rsidRPr="00B70291" w:rsidRDefault="001D3EC2" w:rsidP="00000EED">
            <w:pPr>
              <w:rPr>
                <w:bCs/>
                <w:sz w:val="18"/>
                <w:szCs w:val="18"/>
              </w:rPr>
            </w:pPr>
            <w:r>
              <w:rPr>
                <w:b/>
                <w:sz w:val="18"/>
                <w:szCs w:val="18"/>
              </w:rPr>
              <w:t>Explain: (concepts, procedures, v</w:t>
            </w:r>
            <w:r w:rsidR="00000EED">
              <w:rPr>
                <w:b/>
                <w:sz w:val="18"/>
                <w:szCs w:val="18"/>
              </w:rPr>
              <w:t>ocabulary</w:t>
            </w:r>
            <w:r>
              <w:rPr>
                <w:b/>
                <w:sz w:val="18"/>
                <w:szCs w:val="18"/>
              </w:rPr>
              <w:t>, etc.</w:t>
            </w:r>
            <w:r w:rsidR="00000EED">
              <w:rPr>
                <w:b/>
                <w:sz w:val="18"/>
                <w:szCs w:val="18"/>
              </w:rPr>
              <w:t>)</w:t>
            </w:r>
            <w:r w:rsidR="00706058">
              <w:rPr>
                <w:b/>
                <w:sz w:val="18"/>
                <w:szCs w:val="18"/>
              </w:rPr>
              <w:t xml:space="preserve"> </w:t>
            </w:r>
            <w:r w:rsidR="00706058">
              <w:rPr>
                <w:bCs/>
                <w:sz w:val="18"/>
                <w:szCs w:val="18"/>
              </w:rPr>
              <w:t>For this assignment</w:t>
            </w:r>
            <w:r w:rsidR="00B43038">
              <w:rPr>
                <w:bCs/>
                <w:sz w:val="18"/>
                <w:szCs w:val="18"/>
              </w:rPr>
              <w:t xml:space="preserve">, the classroom would be split into 2 groups. Let’s say there are 26 students in my class, so two groups of 13 students. One group will be assigned the website </w:t>
            </w:r>
            <w:proofErr w:type="gramStart"/>
            <w:r w:rsidR="00B43038">
              <w:rPr>
                <w:bCs/>
                <w:i/>
                <w:iCs/>
                <w:sz w:val="18"/>
                <w:szCs w:val="18"/>
              </w:rPr>
              <w:t>MEDIABIAS</w:t>
            </w:r>
            <w:proofErr w:type="gramEnd"/>
            <w:r w:rsidR="00B43038">
              <w:rPr>
                <w:bCs/>
                <w:sz w:val="18"/>
                <w:szCs w:val="18"/>
              </w:rPr>
              <w:t xml:space="preserve"> and the other group would be assigned </w:t>
            </w:r>
            <w:r w:rsidR="00B43038">
              <w:rPr>
                <w:bCs/>
                <w:i/>
                <w:iCs/>
                <w:sz w:val="18"/>
                <w:szCs w:val="18"/>
              </w:rPr>
              <w:t xml:space="preserve">ALLSIDES. </w:t>
            </w:r>
            <w:r w:rsidR="00B43038">
              <w:rPr>
                <w:bCs/>
                <w:sz w:val="18"/>
                <w:szCs w:val="18"/>
              </w:rPr>
              <w:t>The worksheet the students got would be a very simple one. There would be 2 columns at the top, one for each group (</w:t>
            </w:r>
            <w:proofErr w:type="spellStart"/>
            <w:r w:rsidR="00B43038">
              <w:rPr>
                <w:bCs/>
                <w:sz w:val="18"/>
                <w:szCs w:val="18"/>
              </w:rPr>
              <w:t>Mediabias</w:t>
            </w:r>
            <w:proofErr w:type="spellEnd"/>
            <w:r w:rsidR="00B43038">
              <w:rPr>
                <w:bCs/>
                <w:sz w:val="18"/>
                <w:szCs w:val="18"/>
              </w:rPr>
              <w:t xml:space="preserve"> and </w:t>
            </w:r>
            <w:proofErr w:type="spellStart"/>
            <w:r w:rsidR="00B43038">
              <w:rPr>
                <w:bCs/>
                <w:sz w:val="18"/>
                <w:szCs w:val="18"/>
              </w:rPr>
              <w:t>Allsides</w:t>
            </w:r>
            <w:proofErr w:type="spellEnd"/>
            <w:r w:rsidR="00B43038">
              <w:rPr>
                <w:bCs/>
                <w:sz w:val="18"/>
                <w:szCs w:val="18"/>
              </w:rPr>
              <w:t>). There would then be a multitude of rows, somewhere around 50 (We will use 50 as the example for this assignment). These rows would be news sources from all over. There would be a few local, many national, and some international new sources. Within their group of 13 students, they will split up their 50 news sources. (3-4 sources to check per students)</w:t>
            </w:r>
            <w:r w:rsidR="00B70291">
              <w:rPr>
                <w:bCs/>
                <w:sz w:val="18"/>
                <w:szCs w:val="18"/>
              </w:rPr>
              <w:t xml:space="preserve">. Students will then use their assigned website to check their new sources. For their news sources, they will write down </w:t>
            </w:r>
            <w:r w:rsidR="00B70291">
              <w:rPr>
                <w:b/>
                <w:sz w:val="18"/>
                <w:szCs w:val="18"/>
              </w:rPr>
              <w:t xml:space="preserve">2 items. </w:t>
            </w:r>
            <w:r w:rsidR="00B70291">
              <w:rPr>
                <w:bCs/>
                <w:sz w:val="18"/>
                <w:szCs w:val="18"/>
              </w:rPr>
              <w:t xml:space="preserve">They will write down the source’s political leaning, and their factuality. Once this is done, the students will share their findings with their group, until their </w:t>
            </w:r>
            <w:r w:rsidR="00B70291">
              <w:rPr>
                <w:b/>
                <w:sz w:val="18"/>
                <w:szCs w:val="18"/>
              </w:rPr>
              <w:t xml:space="preserve">half </w:t>
            </w:r>
            <w:r w:rsidR="00B70291">
              <w:rPr>
                <w:bCs/>
                <w:sz w:val="18"/>
                <w:szCs w:val="18"/>
              </w:rPr>
              <w:t xml:space="preserve">of the paper is filled out. Once this is done, they will look for any sources that are ranked as </w:t>
            </w:r>
            <w:r w:rsidR="00B70291">
              <w:rPr>
                <w:b/>
                <w:sz w:val="18"/>
                <w:szCs w:val="18"/>
              </w:rPr>
              <w:t>CENTER</w:t>
            </w:r>
            <w:r w:rsidR="00B70291">
              <w:rPr>
                <w:bCs/>
                <w:sz w:val="18"/>
                <w:szCs w:val="18"/>
              </w:rPr>
              <w:t xml:space="preserve"> as well as </w:t>
            </w:r>
            <w:r w:rsidR="00B70291">
              <w:rPr>
                <w:b/>
                <w:sz w:val="18"/>
                <w:szCs w:val="18"/>
              </w:rPr>
              <w:t xml:space="preserve">HIGH and/or VERY HIGH </w:t>
            </w:r>
            <w:r w:rsidR="00B70291">
              <w:rPr>
                <w:bCs/>
                <w:sz w:val="18"/>
                <w:szCs w:val="18"/>
              </w:rPr>
              <w:t>factuality. Each group will write these sources on the board.</w:t>
            </w:r>
          </w:p>
          <w:p w14:paraId="0F7A1671" w14:textId="77777777" w:rsidR="00B37500" w:rsidRDefault="00B37500" w:rsidP="00000EED">
            <w:pPr>
              <w:rPr>
                <w:b/>
                <w:sz w:val="18"/>
                <w:szCs w:val="18"/>
              </w:rPr>
            </w:pPr>
          </w:p>
          <w:p w14:paraId="59BBA911" w14:textId="77777777" w:rsidR="00B37500" w:rsidRDefault="00B37500" w:rsidP="00000EED">
            <w:pPr>
              <w:rPr>
                <w:b/>
                <w:sz w:val="18"/>
                <w:szCs w:val="18"/>
              </w:rPr>
            </w:pPr>
          </w:p>
          <w:p w14:paraId="0F51DDFA" w14:textId="77777777" w:rsidR="00B37500" w:rsidRDefault="00B37500" w:rsidP="00000EED">
            <w:pPr>
              <w:rPr>
                <w:b/>
                <w:sz w:val="18"/>
                <w:szCs w:val="18"/>
              </w:rPr>
            </w:pPr>
          </w:p>
          <w:p w14:paraId="52BD6968" w14:textId="77777777" w:rsidR="00000EED" w:rsidRDefault="00000EED" w:rsidP="00000EED">
            <w:pPr>
              <w:rPr>
                <w:b/>
                <w:sz w:val="18"/>
                <w:szCs w:val="18"/>
              </w:rPr>
            </w:pPr>
          </w:p>
        </w:tc>
      </w:tr>
      <w:tr w:rsidR="00000EED" w:rsidRPr="00000EED" w14:paraId="37F9ECDE" w14:textId="77777777" w:rsidTr="00000EED">
        <w:tc>
          <w:tcPr>
            <w:tcW w:w="918" w:type="dxa"/>
          </w:tcPr>
          <w:p w14:paraId="501895FA" w14:textId="016DC5AF" w:rsidR="00000EED" w:rsidRPr="00000EED" w:rsidRDefault="00B70291" w:rsidP="00000EED">
            <w:pPr>
              <w:jc w:val="center"/>
              <w:rPr>
                <w:b/>
                <w:sz w:val="18"/>
                <w:szCs w:val="18"/>
              </w:rPr>
            </w:pPr>
            <w:r>
              <w:rPr>
                <w:b/>
                <w:sz w:val="18"/>
                <w:szCs w:val="18"/>
              </w:rPr>
              <w:t>27</w:t>
            </w:r>
          </w:p>
        </w:tc>
        <w:tc>
          <w:tcPr>
            <w:tcW w:w="10033" w:type="dxa"/>
            <w:gridSpan w:val="4"/>
          </w:tcPr>
          <w:p w14:paraId="5A3E8151" w14:textId="743FC221" w:rsidR="00000EED" w:rsidRPr="00B70291" w:rsidRDefault="00000EED" w:rsidP="00000EED">
            <w:pPr>
              <w:rPr>
                <w:bCs/>
                <w:sz w:val="18"/>
                <w:szCs w:val="18"/>
              </w:rPr>
            </w:pPr>
            <w:r>
              <w:rPr>
                <w:b/>
                <w:sz w:val="18"/>
                <w:szCs w:val="18"/>
              </w:rPr>
              <w:t xml:space="preserve">Explore: </w:t>
            </w:r>
            <w:r w:rsidR="001D3EC2">
              <w:rPr>
                <w:b/>
                <w:sz w:val="18"/>
                <w:szCs w:val="18"/>
              </w:rPr>
              <w:t>(independent, concreate practice/a</w:t>
            </w:r>
            <w:r w:rsidRPr="00000EED">
              <w:rPr>
                <w:b/>
                <w:sz w:val="18"/>
                <w:szCs w:val="18"/>
              </w:rPr>
              <w:t>pplication with relevant learning task</w:t>
            </w:r>
            <w:r w:rsidR="00390C59">
              <w:rPr>
                <w:b/>
                <w:sz w:val="18"/>
                <w:szCs w:val="18"/>
              </w:rPr>
              <w:t xml:space="preserve"> </w:t>
            </w:r>
            <w:r w:rsidR="001D3EC2">
              <w:rPr>
                <w:b/>
                <w:sz w:val="18"/>
                <w:szCs w:val="18"/>
              </w:rPr>
              <w:t>-</w:t>
            </w:r>
            <w:r w:rsidR="00390C59">
              <w:rPr>
                <w:b/>
                <w:sz w:val="18"/>
                <w:szCs w:val="18"/>
              </w:rPr>
              <w:t>connections from content to real-life experiences,</w:t>
            </w:r>
            <w:r>
              <w:t xml:space="preserve"> </w:t>
            </w:r>
            <w:r w:rsidR="001D3EC2">
              <w:rPr>
                <w:b/>
                <w:sz w:val="18"/>
                <w:szCs w:val="18"/>
              </w:rPr>
              <w:t>reflective q</w:t>
            </w:r>
            <w:r w:rsidRPr="00000EED">
              <w:rPr>
                <w:b/>
                <w:sz w:val="18"/>
                <w:szCs w:val="18"/>
              </w:rPr>
              <w:t>uestion</w:t>
            </w:r>
            <w:r w:rsidR="001D3EC2">
              <w:rPr>
                <w:b/>
                <w:sz w:val="18"/>
                <w:szCs w:val="18"/>
              </w:rPr>
              <w:t>s- probing or clarifying q</w:t>
            </w:r>
            <w:r w:rsidRPr="00000EED">
              <w:rPr>
                <w:b/>
                <w:sz w:val="18"/>
                <w:szCs w:val="18"/>
              </w:rPr>
              <w:t>uestions</w:t>
            </w:r>
            <w:r w:rsidR="001D3EC2">
              <w:rPr>
                <w:b/>
                <w:sz w:val="18"/>
                <w:szCs w:val="18"/>
              </w:rPr>
              <w:t>)</w:t>
            </w:r>
            <w:r w:rsidR="00390C59">
              <w:rPr>
                <w:b/>
                <w:sz w:val="18"/>
                <w:szCs w:val="18"/>
              </w:rPr>
              <w:t xml:space="preserve"> </w:t>
            </w:r>
            <w:r w:rsidR="00B70291">
              <w:rPr>
                <w:bCs/>
                <w:sz w:val="18"/>
                <w:szCs w:val="18"/>
              </w:rPr>
              <w:t>Students will be given time to complete their assignment.</w:t>
            </w:r>
          </w:p>
          <w:p w14:paraId="2AF3F70A" w14:textId="77777777" w:rsidR="00B37500" w:rsidRDefault="00B37500" w:rsidP="00000EED">
            <w:pPr>
              <w:rPr>
                <w:b/>
                <w:sz w:val="18"/>
                <w:szCs w:val="18"/>
              </w:rPr>
            </w:pPr>
          </w:p>
          <w:p w14:paraId="6C5902B6" w14:textId="77777777" w:rsidR="00B37500" w:rsidRDefault="00B37500" w:rsidP="00000EED">
            <w:pPr>
              <w:rPr>
                <w:b/>
                <w:sz w:val="18"/>
                <w:szCs w:val="18"/>
              </w:rPr>
            </w:pPr>
          </w:p>
          <w:p w14:paraId="2DC9F648" w14:textId="77777777" w:rsidR="00000EED" w:rsidRDefault="00000EED" w:rsidP="00000EED">
            <w:pPr>
              <w:rPr>
                <w:b/>
                <w:sz w:val="18"/>
                <w:szCs w:val="18"/>
              </w:rPr>
            </w:pPr>
          </w:p>
        </w:tc>
      </w:tr>
      <w:tr w:rsidR="00000EED" w:rsidRPr="00000EED" w14:paraId="6D7BBE97" w14:textId="77777777" w:rsidTr="00000EED">
        <w:tc>
          <w:tcPr>
            <w:tcW w:w="918" w:type="dxa"/>
          </w:tcPr>
          <w:p w14:paraId="0A00C9C8" w14:textId="628BDB35" w:rsidR="00000EED" w:rsidRPr="00000EED" w:rsidRDefault="00B70291" w:rsidP="00000EED">
            <w:pPr>
              <w:jc w:val="center"/>
              <w:rPr>
                <w:b/>
                <w:sz w:val="18"/>
                <w:szCs w:val="18"/>
              </w:rPr>
            </w:pPr>
            <w:r>
              <w:rPr>
                <w:b/>
                <w:sz w:val="18"/>
                <w:szCs w:val="18"/>
              </w:rPr>
              <w:lastRenderedPageBreak/>
              <w:t>10</w:t>
            </w:r>
          </w:p>
        </w:tc>
        <w:tc>
          <w:tcPr>
            <w:tcW w:w="10033" w:type="dxa"/>
            <w:gridSpan w:val="4"/>
          </w:tcPr>
          <w:p w14:paraId="5B49BBEC" w14:textId="6D38C1F5" w:rsidR="00000EED" w:rsidRDefault="001D3EC2" w:rsidP="00000EED">
            <w:pPr>
              <w:rPr>
                <w:bCs/>
                <w:sz w:val="18"/>
                <w:szCs w:val="18"/>
              </w:rPr>
            </w:pPr>
            <w:r>
              <w:rPr>
                <w:b/>
                <w:sz w:val="18"/>
                <w:szCs w:val="18"/>
              </w:rPr>
              <w:t>Review (w</w:t>
            </w:r>
            <w:r w:rsidR="00000EED">
              <w:rPr>
                <w:b/>
                <w:sz w:val="18"/>
                <w:szCs w:val="18"/>
              </w:rPr>
              <w:t>rap up and transition</w:t>
            </w:r>
            <w:r w:rsidR="00D76E8A">
              <w:rPr>
                <w:b/>
                <w:sz w:val="18"/>
                <w:szCs w:val="18"/>
              </w:rPr>
              <w:t xml:space="preserve"> to next activity</w:t>
            </w:r>
            <w:r w:rsidR="00000EED">
              <w:rPr>
                <w:b/>
                <w:sz w:val="18"/>
                <w:szCs w:val="18"/>
              </w:rPr>
              <w:t>):</w:t>
            </w:r>
            <w:r w:rsidR="00B70291">
              <w:rPr>
                <w:b/>
                <w:sz w:val="18"/>
                <w:szCs w:val="18"/>
              </w:rPr>
              <w:t xml:space="preserve"> </w:t>
            </w:r>
            <w:r w:rsidR="00B70291">
              <w:rPr>
                <w:bCs/>
                <w:sz w:val="18"/>
                <w:szCs w:val="18"/>
              </w:rPr>
              <w:t>Once each side has written their websites on the board, we will compare results</w:t>
            </w:r>
            <w:r w:rsidR="007545A7">
              <w:rPr>
                <w:bCs/>
                <w:sz w:val="18"/>
                <w:szCs w:val="18"/>
              </w:rPr>
              <w:t xml:space="preserve">. If a website is not on the board from both groups, we will erase it. Once this is done, we will be left with our list of most trustworthy news sources. On the back side of their paper, they will write these sources down. </w:t>
            </w:r>
          </w:p>
          <w:p w14:paraId="009212AA" w14:textId="1940D488" w:rsidR="007545A7" w:rsidRPr="007545A7" w:rsidRDefault="007545A7" w:rsidP="00000EED">
            <w:pPr>
              <w:rPr>
                <w:bCs/>
                <w:sz w:val="18"/>
                <w:szCs w:val="18"/>
              </w:rPr>
            </w:pPr>
            <w:r>
              <w:rPr>
                <w:bCs/>
                <w:sz w:val="18"/>
                <w:szCs w:val="18"/>
              </w:rPr>
              <w:t xml:space="preserve">These are the sources to emphasize to the students. They will be: </w:t>
            </w:r>
            <w:r>
              <w:rPr>
                <w:b/>
                <w:sz w:val="18"/>
                <w:szCs w:val="18"/>
              </w:rPr>
              <w:t>Center</w:t>
            </w:r>
            <w:r>
              <w:rPr>
                <w:bCs/>
                <w:sz w:val="18"/>
                <w:szCs w:val="18"/>
              </w:rPr>
              <w:t xml:space="preserve"> and </w:t>
            </w:r>
            <w:r>
              <w:rPr>
                <w:b/>
                <w:sz w:val="18"/>
                <w:szCs w:val="18"/>
              </w:rPr>
              <w:t xml:space="preserve">High </w:t>
            </w:r>
            <w:r>
              <w:rPr>
                <w:bCs/>
                <w:sz w:val="18"/>
                <w:szCs w:val="18"/>
              </w:rPr>
              <w:t xml:space="preserve">or </w:t>
            </w:r>
            <w:r>
              <w:rPr>
                <w:b/>
                <w:sz w:val="18"/>
                <w:szCs w:val="18"/>
              </w:rPr>
              <w:t xml:space="preserve">Very High factuality. </w:t>
            </w:r>
          </w:p>
          <w:p w14:paraId="36BB2467" w14:textId="77777777" w:rsidR="00B37500" w:rsidRDefault="00B37500" w:rsidP="00000EED">
            <w:pPr>
              <w:rPr>
                <w:b/>
                <w:sz w:val="18"/>
                <w:szCs w:val="18"/>
              </w:rPr>
            </w:pPr>
          </w:p>
          <w:p w14:paraId="44704AD3" w14:textId="77777777" w:rsidR="00B37500" w:rsidRDefault="00B37500" w:rsidP="00000EED">
            <w:pPr>
              <w:rPr>
                <w:b/>
                <w:sz w:val="18"/>
                <w:szCs w:val="18"/>
              </w:rPr>
            </w:pPr>
          </w:p>
          <w:p w14:paraId="22F35E77" w14:textId="77777777" w:rsidR="00000EED" w:rsidRDefault="00000EED" w:rsidP="00000EED">
            <w:pPr>
              <w:rPr>
                <w:b/>
                <w:sz w:val="18"/>
                <w:szCs w:val="18"/>
              </w:rPr>
            </w:pPr>
          </w:p>
        </w:tc>
      </w:tr>
      <w:tr w:rsidR="00000EED" w:rsidRPr="00000EED" w14:paraId="00FC9112" w14:textId="77777777" w:rsidTr="00390C59">
        <w:tc>
          <w:tcPr>
            <w:tcW w:w="5475" w:type="dxa"/>
            <w:gridSpan w:val="3"/>
            <w:tcBorders>
              <w:top w:val="nil"/>
            </w:tcBorders>
          </w:tcPr>
          <w:p w14:paraId="3F4B8C02" w14:textId="77777777" w:rsidR="00390C59" w:rsidRDefault="00B37500">
            <w:pPr>
              <w:rPr>
                <w:b/>
                <w:sz w:val="18"/>
                <w:szCs w:val="18"/>
              </w:rPr>
            </w:pPr>
            <w:r>
              <w:rPr>
                <w:b/>
                <w:sz w:val="18"/>
                <w:szCs w:val="18"/>
              </w:rPr>
              <w:t>Formative Assessment</w:t>
            </w:r>
            <w:r w:rsidR="00390C59">
              <w:rPr>
                <w:b/>
                <w:sz w:val="18"/>
                <w:szCs w:val="18"/>
              </w:rPr>
              <w:t>: (linked to objectives)</w:t>
            </w:r>
          </w:p>
          <w:p w14:paraId="4877F17A" w14:textId="39FC82F9" w:rsidR="00390C59" w:rsidRPr="007545A7" w:rsidRDefault="00390C59">
            <w:pPr>
              <w:rPr>
                <w:bCs/>
                <w:sz w:val="18"/>
                <w:szCs w:val="18"/>
              </w:rPr>
            </w:pPr>
            <w:r>
              <w:rPr>
                <w:b/>
                <w:sz w:val="18"/>
                <w:szCs w:val="18"/>
              </w:rPr>
              <w:t xml:space="preserve">   Progress monitoring </w:t>
            </w:r>
            <w:r w:rsidR="00D76E8A">
              <w:rPr>
                <w:b/>
                <w:sz w:val="18"/>
                <w:szCs w:val="18"/>
              </w:rPr>
              <w:t xml:space="preserve">throughout lesson- clarifying </w:t>
            </w:r>
            <w:r>
              <w:rPr>
                <w:b/>
                <w:sz w:val="18"/>
                <w:szCs w:val="18"/>
              </w:rPr>
              <w:t>questions, check-in strategies, etc.</w:t>
            </w:r>
            <w:r w:rsidR="007545A7">
              <w:rPr>
                <w:b/>
                <w:sz w:val="18"/>
                <w:szCs w:val="18"/>
              </w:rPr>
              <w:t xml:space="preserve"> </w:t>
            </w:r>
            <w:r w:rsidR="007545A7">
              <w:rPr>
                <w:bCs/>
                <w:sz w:val="18"/>
                <w:szCs w:val="18"/>
              </w:rPr>
              <w:t xml:space="preserve">I will be walking around the classroom making sure everyone is on task and understanding the assignment. </w:t>
            </w:r>
          </w:p>
          <w:p w14:paraId="3C77A724" w14:textId="77777777" w:rsidR="00390C59" w:rsidRDefault="00390C59" w:rsidP="00390C59">
            <w:pPr>
              <w:rPr>
                <w:b/>
                <w:sz w:val="18"/>
                <w:szCs w:val="18"/>
              </w:rPr>
            </w:pPr>
            <w:r>
              <w:rPr>
                <w:b/>
                <w:sz w:val="18"/>
                <w:szCs w:val="18"/>
              </w:rPr>
              <w:t xml:space="preserve">   </w:t>
            </w:r>
          </w:p>
          <w:p w14:paraId="5553F767" w14:textId="77777777" w:rsidR="00390C59" w:rsidRDefault="00390C59" w:rsidP="00390C59">
            <w:pPr>
              <w:rPr>
                <w:b/>
                <w:sz w:val="18"/>
                <w:szCs w:val="18"/>
              </w:rPr>
            </w:pPr>
          </w:p>
          <w:p w14:paraId="114716C4" w14:textId="77777777" w:rsidR="00390C59" w:rsidRDefault="00390C59">
            <w:pPr>
              <w:rPr>
                <w:b/>
                <w:sz w:val="18"/>
                <w:szCs w:val="18"/>
              </w:rPr>
            </w:pPr>
            <w:r>
              <w:rPr>
                <w:b/>
                <w:sz w:val="18"/>
                <w:szCs w:val="18"/>
              </w:rPr>
              <w:t xml:space="preserve">   Consideration for Back-up Plan:</w:t>
            </w:r>
          </w:p>
          <w:p w14:paraId="6F4129B4" w14:textId="77777777" w:rsidR="00D76E8A" w:rsidRDefault="00D76E8A">
            <w:pPr>
              <w:rPr>
                <w:b/>
                <w:sz w:val="18"/>
                <w:szCs w:val="18"/>
              </w:rPr>
            </w:pPr>
          </w:p>
          <w:p w14:paraId="31E9C9B0" w14:textId="77777777" w:rsidR="00000EED" w:rsidRDefault="00000EED">
            <w:pPr>
              <w:rPr>
                <w:b/>
                <w:sz w:val="18"/>
                <w:szCs w:val="18"/>
              </w:rPr>
            </w:pPr>
          </w:p>
          <w:p w14:paraId="70EB42F8" w14:textId="77777777" w:rsidR="00000EED" w:rsidRPr="00000EED" w:rsidRDefault="00000EED">
            <w:pPr>
              <w:rPr>
                <w:b/>
                <w:sz w:val="18"/>
                <w:szCs w:val="18"/>
              </w:rPr>
            </w:pPr>
          </w:p>
        </w:tc>
        <w:tc>
          <w:tcPr>
            <w:tcW w:w="5476" w:type="dxa"/>
            <w:gridSpan w:val="2"/>
            <w:tcBorders>
              <w:bottom w:val="nil"/>
            </w:tcBorders>
          </w:tcPr>
          <w:p w14:paraId="0C7522BA" w14:textId="77777777" w:rsidR="00000EED" w:rsidRDefault="00000EED">
            <w:pPr>
              <w:rPr>
                <w:b/>
                <w:sz w:val="18"/>
                <w:szCs w:val="18"/>
              </w:rPr>
            </w:pPr>
            <w:r w:rsidRPr="00000EED">
              <w:rPr>
                <w:b/>
                <w:sz w:val="18"/>
                <w:szCs w:val="18"/>
              </w:rPr>
              <w:t>Summative Assessment</w:t>
            </w:r>
            <w:r w:rsidR="00390C59">
              <w:rPr>
                <w:b/>
                <w:sz w:val="18"/>
                <w:szCs w:val="18"/>
              </w:rPr>
              <w:t xml:space="preserve"> (linked back to objectives)</w:t>
            </w:r>
          </w:p>
          <w:p w14:paraId="04C1EC27" w14:textId="009570F8" w:rsidR="00390C59" w:rsidRPr="007545A7" w:rsidRDefault="00390C59">
            <w:pPr>
              <w:rPr>
                <w:bCs/>
                <w:sz w:val="18"/>
                <w:szCs w:val="18"/>
              </w:rPr>
            </w:pPr>
            <w:r>
              <w:rPr>
                <w:b/>
                <w:sz w:val="18"/>
                <w:szCs w:val="18"/>
              </w:rPr>
              <w:t xml:space="preserve">    End of lesson:</w:t>
            </w:r>
            <w:r w:rsidR="007545A7">
              <w:rPr>
                <w:b/>
                <w:sz w:val="18"/>
                <w:szCs w:val="18"/>
              </w:rPr>
              <w:t xml:space="preserve"> </w:t>
            </w:r>
            <w:r w:rsidR="007545A7">
              <w:rPr>
                <w:bCs/>
                <w:sz w:val="18"/>
                <w:szCs w:val="18"/>
              </w:rPr>
              <w:t>Students will turn their worksheet in for participation points. If their entire half of the worksheet is filled out, they will receive full points.</w:t>
            </w:r>
          </w:p>
          <w:p w14:paraId="1E8D3896" w14:textId="77777777" w:rsidR="00390C59" w:rsidRDefault="00390C59">
            <w:pPr>
              <w:rPr>
                <w:b/>
                <w:sz w:val="18"/>
                <w:szCs w:val="18"/>
              </w:rPr>
            </w:pPr>
          </w:p>
          <w:p w14:paraId="2AC0909C" w14:textId="77777777" w:rsidR="00390C59" w:rsidRDefault="00390C59">
            <w:pPr>
              <w:rPr>
                <w:b/>
                <w:sz w:val="18"/>
                <w:szCs w:val="18"/>
              </w:rPr>
            </w:pPr>
          </w:p>
          <w:p w14:paraId="38787A67" w14:textId="75B175D1" w:rsidR="00390C59" w:rsidRPr="007545A7" w:rsidRDefault="00390C59">
            <w:pPr>
              <w:rPr>
                <w:bCs/>
                <w:sz w:val="18"/>
                <w:szCs w:val="18"/>
              </w:rPr>
            </w:pPr>
            <w:r>
              <w:rPr>
                <w:b/>
                <w:sz w:val="18"/>
                <w:szCs w:val="18"/>
              </w:rPr>
              <w:t xml:space="preserve">     If applicable- o</w:t>
            </w:r>
            <w:r w:rsidR="00CF2CEF">
              <w:rPr>
                <w:b/>
                <w:sz w:val="18"/>
                <w:szCs w:val="18"/>
              </w:rPr>
              <w:t>verall u</w:t>
            </w:r>
            <w:r>
              <w:rPr>
                <w:b/>
                <w:sz w:val="18"/>
                <w:szCs w:val="18"/>
              </w:rPr>
              <w:t>nit,</w:t>
            </w:r>
            <w:r w:rsidR="00CF2CEF">
              <w:rPr>
                <w:b/>
                <w:sz w:val="18"/>
                <w:szCs w:val="18"/>
              </w:rPr>
              <w:t xml:space="preserve"> chapter,</w:t>
            </w:r>
            <w:r>
              <w:rPr>
                <w:b/>
                <w:sz w:val="18"/>
                <w:szCs w:val="18"/>
              </w:rPr>
              <w:t xml:space="preserve"> concept, etc.:</w:t>
            </w:r>
            <w:r w:rsidR="007545A7">
              <w:rPr>
                <w:b/>
                <w:sz w:val="18"/>
                <w:szCs w:val="18"/>
              </w:rPr>
              <w:t xml:space="preserve"> </w:t>
            </w:r>
            <w:r w:rsidR="007545A7">
              <w:rPr>
                <w:bCs/>
                <w:sz w:val="18"/>
                <w:szCs w:val="18"/>
              </w:rPr>
              <w:t>There would be an overall unit test.</w:t>
            </w:r>
          </w:p>
        </w:tc>
      </w:tr>
      <w:tr w:rsidR="00000EED" w:rsidRPr="00000EED" w14:paraId="3C1348C5" w14:textId="77777777" w:rsidTr="009F3CE1">
        <w:tc>
          <w:tcPr>
            <w:tcW w:w="10951" w:type="dxa"/>
            <w:gridSpan w:val="5"/>
          </w:tcPr>
          <w:p w14:paraId="7456163C" w14:textId="77777777" w:rsidR="00000EED" w:rsidRDefault="00D76E8A">
            <w:pPr>
              <w:rPr>
                <w:b/>
                <w:sz w:val="18"/>
                <w:szCs w:val="18"/>
              </w:rPr>
            </w:pPr>
            <w:r>
              <w:rPr>
                <w:b/>
                <w:sz w:val="18"/>
                <w:szCs w:val="18"/>
              </w:rPr>
              <w:t>Reflection</w:t>
            </w:r>
            <w:r w:rsidR="00000EED">
              <w:rPr>
                <w:b/>
                <w:sz w:val="18"/>
                <w:szCs w:val="18"/>
              </w:rPr>
              <w:t xml:space="preserve"> </w:t>
            </w:r>
            <w:r w:rsidR="00B37500" w:rsidRPr="00B37500">
              <w:rPr>
                <w:b/>
                <w:sz w:val="18"/>
                <w:szCs w:val="18"/>
              </w:rPr>
              <w:t>(What went well? What did the students learn? How do you know? What changes would you make?)</w:t>
            </w:r>
            <w:r>
              <w:rPr>
                <w:b/>
                <w:sz w:val="18"/>
                <w:szCs w:val="18"/>
              </w:rPr>
              <w:t>:</w:t>
            </w:r>
          </w:p>
          <w:p w14:paraId="68310AC1" w14:textId="77777777" w:rsidR="004E2B43" w:rsidRDefault="004E2B43">
            <w:pPr>
              <w:rPr>
                <w:b/>
                <w:sz w:val="18"/>
                <w:szCs w:val="18"/>
              </w:rPr>
            </w:pPr>
          </w:p>
          <w:p w14:paraId="2ADCCF7F" w14:textId="77777777" w:rsidR="004E2B43" w:rsidRDefault="004E2B43">
            <w:pPr>
              <w:rPr>
                <w:b/>
                <w:sz w:val="18"/>
                <w:szCs w:val="18"/>
              </w:rPr>
            </w:pPr>
          </w:p>
          <w:p w14:paraId="4C4DA44A" w14:textId="77777777" w:rsidR="004E2B43" w:rsidRDefault="004E2B43">
            <w:pPr>
              <w:rPr>
                <w:b/>
                <w:sz w:val="18"/>
                <w:szCs w:val="18"/>
              </w:rPr>
            </w:pPr>
          </w:p>
          <w:p w14:paraId="16200EEB" w14:textId="77777777" w:rsidR="004E2B43" w:rsidRDefault="004E2B43">
            <w:pPr>
              <w:rPr>
                <w:b/>
                <w:sz w:val="18"/>
                <w:szCs w:val="18"/>
              </w:rPr>
            </w:pPr>
          </w:p>
          <w:p w14:paraId="15988213" w14:textId="77777777" w:rsidR="004E2B43" w:rsidRDefault="004E2B43">
            <w:pPr>
              <w:rPr>
                <w:b/>
                <w:sz w:val="18"/>
                <w:szCs w:val="18"/>
              </w:rPr>
            </w:pPr>
          </w:p>
          <w:p w14:paraId="495847E0" w14:textId="1F7ED177" w:rsidR="004E2B43" w:rsidRDefault="007545A7">
            <w:pPr>
              <w:rPr>
                <w:bCs/>
                <w:sz w:val="18"/>
                <w:szCs w:val="18"/>
              </w:rPr>
            </w:pPr>
            <w:r>
              <w:rPr>
                <w:bCs/>
                <w:sz w:val="18"/>
                <w:szCs w:val="18"/>
              </w:rPr>
              <w:t>For this assignment, I choose to work on students’ ability to examine and evaluate the reliability of sources. I chose at this age (16-18) students are beginning to become politically active and develop their own political beliefs. With this, it is important they can evaluate the bias and credibility of the sources they are reading, otherwise they risk falling into political extremes or taking what Crazy Uncle Jimbo has to say about microchips in the vaccines as truth. This lesson connects to the ND state standards by analyzing primary sources for their reliability and purpose.</w:t>
            </w:r>
            <w:r w:rsidR="009A619D">
              <w:rPr>
                <w:bCs/>
                <w:sz w:val="18"/>
                <w:szCs w:val="18"/>
              </w:rPr>
              <w:t xml:space="preserve"> When it comes to reading newspapers and periodicals, the book said, “To interpret and process the information these media contain, however, most students, even good readers, need assistance.” (Beal and Bolick, 138) This assignment </w:t>
            </w:r>
            <w:proofErr w:type="gramStart"/>
            <w:r w:rsidR="009A619D">
              <w:rPr>
                <w:bCs/>
                <w:sz w:val="18"/>
                <w:szCs w:val="18"/>
              </w:rPr>
              <w:t>is</w:t>
            </w:r>
            <w:proofErr w:type="gramEnd"/>
            <w:r w:rsidR="009A619D">
              <w:rPr>
                <w:bCs/>
                <w:sz w:val="18"/>
                <w:szCs w:val="18"/>
              </w:rPr>
              <w:t xml:space="preserve"> perfect for this quote. Students will </w:t>
            </w:r>
            <w:proofErr w:type="gramStart"/>
            <w:r w:rsidR="009A619D">
              <w:rPr>
                <w:bCs/>
                <w:sz w:val="18"/>
                <w:szCs w:val="18"/>
              </w:rPr>
              <w:t>collaborate together</w:t>
            </w:r>
            <w:proofErr w:type="gramEnd"/>
            <w:r w:rsidR="009A619D">
              <w:rPr>
                <w:bCs/>
                <w:sz w:val="18"/>
                <w:szCs w:val="18"/>
              </w:rPr>
              <w:t xml:space="preserve"> and have assistance from the internet to see how they should interpret and process media from the news sources they use. The</w:t>
            </w:r>
            <w:r>
              <w:rPr>
                <w:bCs/>
                <w:sz w:val="18"/>
                <w:szCs w:val="18"/>
              </w:rPr>
              <w:t xml:space="preserve"> </w:t>
            </w:r>
            <w:r w:rsidR="009A619D">
              <w:rPr>
                <w:bCs/>
                <w:sz w:val="18"/>
                <w:szCs w:val="18"/>
              </w:rPr>
              <w:t>s</w:t>
            </w:r>
            <w:r>
              <w:rPr>
                <w:bCs/>
                <w:sz w:val="18"/>
                <w:szCs w:val="18"/>
              </w:rPr>
              <w:t xml:space="preserve">tudents </w:t>
            </w:r>
            <w:r w:rsidR="009A619D">
              <w:rPr>
                <w:bCs/>
                <w:sz w:val="18"/>
                <w:szCs w:val="18"/>
              </w:rPr>
              <w:t>will be taught about each of the potential answers they get.</w:t>
            </w:r>
          </w:p>
          <w:p w14:paraId="78607325" w14:textId="77777777" w:rsidR="009A619D" w:rsidRDefault="009A619D">
            <w:pPr>
              <w:rPr>
                <w:bCs/>
                <w:sz w:val="18"/>
                <w:szCs w:val="18"/>
              </w:rPr>
            </w:pPr>
          </w:p>
          <w:p w14:paraId="34091996" w14:textId="1018269D" w:rsidR="009A619D" w:rsidRDefault="009A619D">
            <w:pPr>
              <w:rPr>
                <w:bCs/>
                <w:sz w:val="18"/>
                <w:szCs w:val="18"/>
              </w:rPr>
            </w:pPr>
            <w:r>
              <w:rPr>
                <w:bCs/>
                <w:sz w:val="18"/>
                <w:szCs w:val="18"/>
              </w:rPr>
              <w:t xml:space="preserve">Extreme Right/Left and Least factual- Stay away, potentially dangerous. </w:t>
            </w:r>
          </w:p>
          <w:p w14:paraId="6E82F6D5" w14:textId="7569733F" w:rsidR="004E2B43" w:rsidRDefault="009A619D">
            <w:pPr>
              <w:rPr>
                <w:bCs/>
                <w:sz w:val="18"/>
                <w:szCs w:val="18"/>
              </w:rPr>
            </w:pPr>
            <w:r>
              <w:rPr>
                <w:bCs/>
                <w:sz w:val="18"/>
                <w:szCs w:val="18"/>
              </w:rPr>
              <w:t>Right/Left leaning and somewhat factual- Read another source and compare the two. Read another source from the opposite side of the political spectrum and compare the two.</w:t>
            </w:r>
          </w:p>
          <w:p w14:paraId="51ACD255" w14:textId="7D03805A" w:rsidR="009A619D" w:rsidRPr="007545A7" w:rsidRDefault="009A619D">
            <w:pPr>
              <w:rPr>
                <w:bCs/>
                <w:sz w:val="18"/>
                <w:szCs w:val="18"/>
              </w:rPr>
            </w:pPr>
            <w:r>
              <w:rPr>
                <w:bCs/>
                <w:sz w:val="18"/>
                <w:szCs w:val="18"/>
              </w:rPr>
              <w:t>Center and High/Very High factual- Bingo</w:t>
            </w:r>
          </w:p>
          <w:p w14:paraId="65D356A9" w14:textId="77777777" w:rsidR="004E2B43" w:rsidRPr="007545A7" w:rsidRDefault="004E2B43">
            <w:pPr>
              <w:rPr>
                <w:bCs/>
                <w:sz w:val="18"/>
                <w:szCs w:val="18"/>
              </w:rPr>
            </w:pPr>
          </w:p>
          <w:p w14:paraId="41F4C52E" w14:textId="47285C6D" w:rsidR="004E2B43" w:rsidRDefault="004E2B43" w:rsidP="004E2B43">
            <w:pPr>
              <w:spacing w:after="200" w:line="276" w:lineRule="auto"/>
              <w:rPr>
                <w:bCs/>
                <w:sz w:val="18"/>
                <w:szCs w:val="18"/>
              </w:rPr>
            </w:pPr>
            <w:r w:rsidRPr="007545A7">
              <w:rPr>
                <w:bCs/>
                <w:sz w:val="18"/>
                <w:szCs w:val="18"/>
              </w:rPr>
              <w:t xml:space="preserve">Sources Cited:  North Dakota Social Studies Content Standards Grades K-12. (2019). </w:t>
            </w:r>
            <w:hyperlink r:id="rId9" w:history="1">
              <w:r w:rsidR="009A619D" w:rsidRPr="00DF3A65">
                <w:rPr>
                  <w:rStyle w:val="Hyperlink"/>
                  <w:bCs/>
                  <w:sz w:val="18"/>
                  <w:szCs w:val="18"/>
                </w:rPr>
                <w:t>https://www.nd.gov/dpi/sites/www/files/documents/Academic%20Support/REV6_2~1.PDF</w:t>
              </w:r>
            </w:hyperlink>
          </w:p>
          <w:p w14:paraId="2B84A0F3" w14:textId="77777777" w:rsidR="009A619D" w:rsidRPr="009A619D" w:rsidRDefault="009A619D" w:rsidP="009A619D">
            <w:pPr>
              <w:rPr>
                <w:bCs/>
                <w:sz w:val="18"/>
                <w:szCs w:val="18"/>
              </w:rPr>
            </w:pPr>
            <w:r w:rsidRPr="009A619D">
              <w:rPr>
                <w:bCs/>
                <w:sz w:val="18"/>
                <w:szCs w:val="18"/>
              </w:rPr>
              <w:t>Beal, C., Cheryl Mason Bolick, &amp; Martorella, P. H. (2009). Teaching Social Studies in Middle and Secondary Schools. Allyn &amp; Bacon.</w:t>
            </w:r>
          </w:p>
          <w:p w14:paraId="46D897BA" w14:textId="77777777" w:rsidR="009A619D" w:rsidRPr="007545A7" w:rsidRDefault="009A619D" w:rsidP="004E2B43">
            <w:pPr>
              <w:rPr>
                <w:bCs/>
                <w:sz w:val="18"/>
                <w:szCs w:val="18"/>
              </w:rPr>
            </w:pPr>
          </w:p>
          <w:p w14:paraId="48815247" w14:textId="663D553E" w:rsidR="004E2B43" w:rsidRPr="004E2B43" w:rsidRDefault="004E2B43">
            <w:pPr>
              <w:rPr>
                <w:bCs/>
                <w:sz w:val="18"/>
                <w:szCs w:val="18"/>
              </w:rPr>
            </w:pPr>
          </w:p>
          <w:p w14:paraId="259FEC91" w14:textId="77777777" w:rsidR="00B37500" w:rsidRDefault="00B37500">
            <w:pPr>
              <w:rPr>
                <w:b/>
                <w:sz w:val="18"/>
                <w:szCs w:val="18"/>
              </w:rPr>
            </w:pPr>
          </w:p>
          <w:p w14:paraId="034343EE" w14:textId="77777777" w:rsidR="00B37500" w:rsidRDefault="00B37500">
            <w:pPr>
              <w:rPr>
                <w:b/>
                <w:sz w:val="18"/>
                <w:szCs w:val="18"/>
              </w:rPr>
            </w:pPr>
          </w:p>
          <w:p w14:paraId="4691BF5A" w14:textId="77777777" w:rsidR="00B37500" w:rsidRDefault="00B37500">
            <w:pPr>
              <w:rPr>
                <w:b/>
                <w:sz w:val="18"/>
                <w:szCs w:val="18"/>
              </w:rPr>
            </w:pPr>
          </w:p>
          <w:p w14:paraId="6066BAE2" w14:textId="77777777" w:rsidR="00B37500" w:rsidRDefault="00B37500">
            <w:pPr>
              <w:rPr>
                <w:b/>
                <w:sz w:val="18"/>
                <w:szCs w:val="18"/>
              </w:rPr>
            </w:pPr>
          </w:p>
          <w:p w14:paraId="601C631D" w14:textId="77777777" w:rsidR="00B37500" w:rsidRPr="00000EED" w:rsidRDefault="00B37500">
            <w:pPr>
              <w:rPr>
                <w:b/>
                <w:sz w:val="18"/>
                <w:szCs w:val="18"/>
              </w:rPr>
            </w:pPr>
          </w:p>
        </w:tc>
      </w:tr>
    </w:tbl>
    <w:p w14:paraId="4ADB835C" w14:textId="77777777" w:rsidR="00217F9D" w:rsidRDefault="00217F9D"/>
    <w:sectPr w:rsidR="00217F9D" w:rsidSect="00A652FB">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A455C" w14:textId="77777777" w:rsidR="00A6321A" w:rsidRDefault="00A6321A" w:rsidP="00A652FB">
      <w:pPr>
        <w:spacing w:after="0" w:line="240" w:lineRule="auto"/>
      </w:pPr>
      <w:r>
        <w:separator/>
      </w:r>
    </w:p>
  </w:endnote>
  <w:endnote w:type="continuationSeparator" w:id="0">
    <w:p w14:paraId="0D8293FD" w14:textId="77777777" w:rsidR="00A6321A" w:rsidRDefault="00A6321A" w:rsidP="00A6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77C6E" w14:textId="77777777" w:rsidR="00A6321A" w:rsidRDefault="00A6321A" w:rsidP="00A652FB">
      <w:pPr>
        <w:spacing w:after="0" w:line="240" w:lineRule="auto"/>
      </w:pPr>
      <w:r>
        <w:separator/>
      </w:r>
    </w:p>
  </w:footnote>
  <w:footnote w:type="continuationSeparator" w:id="0">
    <w:p w14:paraId="1EFF8D27" w14:textId="77777777" w:rsidR="00A6321A" w:rsidRDefault="00A6321A" w:rsidP="00A65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969A" w14:textId="77777777" w:rsidR="00A652FB" w:rsidRPr="00B37500" w:rsidRDefault="00A652FB" w:rsidP="00A652FB">
    <w:pPr>
      <w:pStyle w:val="Header"/>
      <w:jc w:val="center"/>
      <w:rPr>
        <w:b/>
      </w:rPr>
    </w:pPr>
    <w:r w:rsidRPr="00B37500">
      <w:rPr>
        <w:b/>
      </w:rPr>
      <w:t>Lesson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7432"/>
    <w:multiLevelType w:val="hybridMultilevel"/>
    <w:tmpl w:val="02BA1328"/>
    <w:lvl w:ilvl="0" w:tplc="6114C8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222D17"/>
    <w:multiLevelType w:val="hybridMultilevel"/>
    <w:tmpl w:val="1160E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07173E"/>
    <w:multiLevelType w:val="hybridMultilevel"/>
    <w:tmpl w:val="A80EB1A8"/>
    <w:lvl w:ilvl="0" w:tplc="6114C8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0709540">
    <w:abstractNumId w:val="2"/>
  </w:num>
  <w:num w:numId="2" w16cid:durableId="746999887">
    <w:abstractNumId w:val="0"/>
  </w:num>
  <w:num w:numId="3" w16cid:durableId="82747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2FB"/>
    <w:rsid w:val="00000EED"/>
    <w:rsid w:val="000724E9"/>
    <w:rsid w:val="0017655D"/>
    <w:rsid w:val="001D3EC2"/>
    <w:rsid w:val="00217F9D"/>
    <w:rsid w:val="0024291E"/>
    <w:rsid w:val="00296D0C"/>
    <w:rsid w:val="0032784C"/>
    <w:rsid w:val="00390C59"/>
    <w:rsid w:val="00425836"/>
    <w:rsid w:val="004E2B43"/>
    <w:rsid w:val="005211B3"/>
    <w:rsid w:val="00706058"/>
    <w:rsid w:val="007545A7"/>
    <w:rsid w:val="008C4A77"/>
    <w:rsid w:val="009A619D"/>
    <w:rsid w:val="00A4394F"/>
    <w:rsid w:val="00A6321A"/>
    <w:rsid w:val="00A652FB"/>
    <w:rsid w:val="00B37500"/>
    <w:rsid w:val="00B424C2"/>
    <w:rsid w:val="00B43038"/>
    <w:rsid w:val="00B70291"/>
    <w:rsid w:val="00B905DE"/>
    <w:rsid w:val="00BE6703"/>
    <w:rsid w:val="00BF4F0B"/>
    <w:rsid w:val="00CF2CEF"/>
    <w:rsid w:val="00D76E8A"/>
    <w:rsid w:val="00E11415"/>
    <w:rsid w:val="00E67A3F"/>
    <w:rsid w:val="00ED0501"/>
    <w:rsid w:val="00F83075"/>
    <w:rsid w:val="00FD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D59A0"/>
  <w15:docId w15:val="{9B8EC468-9567-4EFE-93B5-1851AA34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2FB"/>
  </w:style>
  <w:style w:type="paragraph" w:styleId="Footer">
    <w:name w:val="footer"/>
    <w:basedOn w:val="Normal"/>
    <w:link w:val="FooterChar"/>
    <w:uiPriority w:val="99"/>
    <w:unhideWhenUsed/>
    <w:rsid w:val="00A65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2FB"/>
  </w:style>
  <w:style w:type="paragraph" w:styleId="ListParagraph">
    <w:name w:val="List Paragraph"/>
    <w:basedOn w:val="Normal"/>
    <w:uiPriority w:val="34"/>
    <w:qFormat/>
    <w:rsid w:val="00A652FB"/>
    <w:pPr>
      <w:ind w:left="720"/>
      <w:contextualSpacing/>
    </w:pPr>
  </w:style>
  <w:style w:type="character" w:styleId="Hyperlink">
    <w:name w:val="Hyperlink"/>
    <w:basedOn w:val="DefaultParagraphFont"/>
    <w:uiPriority w:val="99"/>
    <w:unhideWhenUsed/>
    <w:rsid w:val="0032784C"/>
    <w:rPr>
      <w:color w:val="0000FF" w:themeColor="hyperlink"/>
      <w:u w:val="single"/>
    </w:rPr>
  </w:style>
  <w:style w:type="character" w:styleId="UnresolvedMention">
    <w:name w:val="Unresolved Mention"/>
    <w:basedOn w:val="DefaultParagraphFont"/>
    <w:uiPriority w:val="99"/>
    <w:semiHidden/>
    <w:unhideWhenUsed/>
    <w:rsid w:val="00327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sides.com/media-bias" TargetMode="External"/><Relationship Id="rId3" Type="http://schemas.openxmlformats.org/officeDocument/2006/relationships/settings" Target="settings.xml"/><Relationship Id="rId7" Type="http://schemas.openxmlformats.org/officeDocument/2006/relationships/hyperlink" Target="https://mediabiasfactchec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d.gov/dpi/sites/www/files/documents/Academic%20Support/REV6_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Mary</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 Bassingthwaite</dc:creator>
  <cp:lastModifiedBy>Jaeger T. Marchant</cp:lastModifiedBy>
  <cp:revision>2</cp:revision>
  <cp:lastPrinted>2023-11-06T00:20:00Z</cp:lastPrinted>
  <dcterms:created xsi:type="dcterms:W3CDTF">2024-10-15T03:02:00Z</dcterms:created>
  <dcterms:modified xsi:type="dcterms:W3CDTF">2024-10-15T03:02:00Z</dcterms:modified>
</cp:coreProperties>
</file>